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E5145" w14:textId="4BA48012" w:rsidR="001E0CB0" w:rsidRPr="008A1EE4" w:rsidRDefault="001E0CB0" w:rsidP="00486A59">
      <w:pPr>
        <w:pStyle w:val="Heading4"/>
        <w:spacing w:before="240" w:after="240"/>
        <w:rPr>
          <w:color w:val="auto"/>
        </w:rPr>
      </w:pPr>
    </w:p>
    <w:p w14:paraId="0FA0CDDD" w14:textId="77777777" w:rsidR="001E0CB0" w:rsidRPr="00EF2B5D" w:rsidRDefault="00442118" w:rsidP="00EF2B5D">
      <w:pPr>
        <w:pStyle w:val="Title"/>
      </w:pPr>
      <w:bookmarkStart w:id="0" w:name="_Toc472595276"/>
      <w:bookmarkStart w:id="1" w:name="_Toc473288088"/>
      <w:r w:rsidRPr="00EF2B5D">
        <w:t xml:space="preserve">THE APPLICATION OF THE METHODS </w:t>
      </w:r>
      <w:r w:rsidR="00914A75">
        <w:br/>
      </w:r>
      <w:r w:rsidRPr="00EF2B5D">
        <w:t>OF SPECIAL SEISMIC PROTECTION</w:t>
      </w:r>
      <w:r w:rsidRPr="00EF2B5D">
        <w:rPr>
          <w:rStyle w:val="FootnoteReference"/>
          <w:caps w:val="0"/>
        </w:rPr>
        <w:t xml:space="preserve"> </w:t>
      </w:r>
      <w:r w:rsidR="001E0CB0" w:rsidRPr="00EF2B5D">
        <w:rPr>
          <w:rStyle w:val="FootnoteReference"/>
        </w:rPr>
        <w:footnoteReference w:id="1"/>
      </w:r>
      <w:bookmarkEnd w:id="0"/>
      <w:bookmarkEnd w:id="1"/>
    </w:p>
    <w:p w14:paraId="27064C43" w14:textId="77777777" w:rsidR="001E0CB0" w:rsidRPr="00403AA3" w:rsidRDefault="001E0CB0" w:rsidP="0082383D"/>
    <w:p w14:paraId="37A869ED" w14:textId="77777777" w:rsidR="001E0CB0" w:rsidRPr="00403AA3" w:rsidRDefault="00E47FFA" w:rsidP="001E0CB0">
      <w:pPr>
        <w:pStyle w:val="Author"/>
        <w:rPr>
          <w:b/>
          <w:lang w:val="en-GB"/>
        </w:rPr>
      </w:pPr>
      <w:r>
        <w:rPr>
          <w:b/>
          <w:lang w:val="en-GB"/>
        </w:rPr>
        <w:t>P</w:t>
      </w:r>
      <w:r w:rsidRPr="00403AA3">
        <w:rPr>
          <w:b/>
          <w:lang w:val="en-GB"/>
        </w:rPr>
        <w:t>rof</w:t>
      </w:r>
      <w:r>
        <w:rPr>
          <w:b/>
          <w:lang w:val="en-GB"/>
        </w:rPr>
        <w:t xml:space="preserve">. Vladimir </w:t>
      </w:r>
      <w:proofErr w:type="spellStart"/>
      <w:r>
        <w:rPr>
          <w:b/>
          <w:lang w:val="en-GB"/>
        </w:rPr>
        <w:t>Corneev</w:t>
      </w:r>
      <w:proofErr w:type="spellEnd"/>
      <w:r w:rsidR="001E0CB0" w:rsidRPr="00403AA3">
        <w:rPr>
          <w:b/>
          <w:lang w:val="en-GB"/>
        </w:rPr>
        <w:t xml:space="preserve">, </w:t>
      </w:r>
      <w:proofErr w:type="spellStart"/>
      <w:r>
        <w:rPr>
          <w:b/>
          <w:lang w:val="en-GB"/>
        </w:rPr>
        <w:t>DcS</w:t>
      </w:r>
      <w:proofErr w:type="spellEnd"/>
    </w:p>
    <w:p w14:paraId="52F47CCB" w14:textId="77777777" w:rsidR="000B6485" w:rsidRDefault="001E0CB0" w:rsidP="001E0CB0">
      <w:pPr>
        <w:pStyle w:val="Author"/>
        <w:rPr>
          <w:lang w:val="en-GB"/>
        </w:rPr>
      </w:pPr>
      <w:r w:rsidRPr="00403AA3">
        <w:rPr>
          <w:lang w:val="en-GB"/>
        </w:rPr>
        <w:t xml:space="preserve">Department of Construction and Mechanics of Structures, </w:t>
      </w:r>
    </w:p>
    <w:p w14:paraId="08644D78" w14:textId="77777777" w:rsidR="001E0CB0" w:rsidRDefault="001E0CB0" w:rsidP="001E0CB0">
      <w:pPr>
        <w:pStyle w:val="Author"/>
        <w:rPr>
          <w:lang w:val="en-GB"/>
        </w:rPr>
      </w:pPr>
      <w:r w:rsidRPr="00403AA3">
        <w:rPr>
          <w:lang w:val="en-GB"/>
        </w:rPr>
        <w:t>Technical Univ</w:t>
      </w:r>
      <w:r w:rsidR="00E47FFA">
        <w:rPr>
          <w:lang w:val="en-GB"/>
        </w:rPr>
        <w:t>ersity</w:t>
      </w:r>
      <w:r w:rsidRPr="00403AA3">
        <w:rPr>
          <w:lang w:val="en-GB"/>
        </w:rPr>
        <w:t xml:space="preserve"> of Moldova</w:t>
      </w:r>
      <w:r w:rsidR="00E47FFA">
        <w:rPr>
          <w:lang w:val="en-GB"/>
        </w:rPr>
        <w:t>, Moldova</w:t>
      </w:r>
      <w:r w:rsidRPr="00403AA3">
        <w:rPr>
          <w:lang w:val="en-GB"/>
        </w:rPr>
        <w:t xml:space="preserve"> </w:t>
      </w:r>
    </w:p>
    <w:p w14:paraId="0AFCA048" w14:textId="77777777" w:rsidR="00DF4A2C" w:rsidRPr="00403AA3" w:rsidRDefault="00DF4A2C" w:rsidP="00DF4A2C">
      <w:pPr>
        <w:pStyle w:val="Author"/>
        <w:tabs>
          <w:tab w:val="left" w:pos="8505"/>
        </w:tabs>
        <w:rPr>
          <w:lang w:val="en-GB"/>
        </w:rPr>
      </w:pPr>
      <w:r>
        <w:rPr>
          <w:lang w:val="en-GB"/>
        </w:rPr>
        <w:t xml:space="preserve">Tel.: </w:t>
      </w:r>
    </w:p>
    <w:p w14:paraId="189D99AA" w14:textId="77777777" w:rsidR="001E0CB0" w:rsidRPr="00403AA3" w:rsidRDefault="001E0CB0" w:rsidP="001E0CB0">
      <w:pPr>
        <w:pStyle w:val="Author"/>
        <w:rPr>
          <w:lang w:val="en-GB"/>
        </w:rPr>
      </w:pPr>
      <w:r w:rsidRPr="00403AA3">
        <w:rPr>
          <w:lang w:val="en-GB"/>
        </w:rPr>
        <w:t>E-mail: vlak_2000@mail.ru</w:t>
      </w:r>
    </w:p>
    <w:p w14:paraId="711CC860" w14:textId="77777777" w:rsidR="001E0CB0" w:rsidRPr="00403AA3" w:rsidRDefault="001E0CB0" w:rsidP="0082383D"/>
    <w:p w14:paraId="783FFEDC" w14:textId="77777777" w:rsidR="00E47FFA" w:rsidRPr="00403AA3" w:rsidRDefault="00E47FFA" w:rsidP="00E47FFA">
      <w:pPr>
        <w:pStyle w:val="Author"/>
        <w:rPr>
          <w:b/>
          <w:lang w:val="en-GB"/>
        </w:rPr>
      </w:pPr>
      <w:r w:rsidRPr="00403AA3">
        <w:rPr>
          <w:b/>
          <w:lang w:val="en-GB"/>
        </w:rPr>
        <w:t>Assoc. Prof.</w:t>
      </w:r>
      <w:r>
        <w:rPr>
          <w:b/>
          <w:lang w:val="en-GB"/>
        </w:rPr>
        <w:t xml:space="preserve"> </w:t>
      </w:r>
      <w:proofErr w:type="spellStart"/>
      <w:r w:rsidRPr="00403AA3">
        <w:rPr>
          <w:b/>
          <w:lang w:val="en-GB"/>
        </w:rPr>
        <w:t>Temenuzhka</w:t>
      </w:r>
      <w:proofErr w:type="spellEnd"/>
      <w:r w:rsidRPr="00403AA3">
        <w:rPr>
          <w:b/>
          <w:lang w:val="en-GB"/>
        </w:rPr>
        <w:t xml:space="preserve"> </w:t>
      </w:r>
      <w:proofErr w:type="spellStart"/>
      <w:r w:rsidRPr="00403AA3">
        <w:rPr>
          <w:b/>
          <w:lang w:val="en-GB"/>
        </w:rPr>
        <w:t>Bogdanova</w:t>
      </w:r>
      <w:proofErr w:type="spellEnd"/>
      <w:r w:rsidRPr="00403AA3">
        <w:rPr>
          <w:b/>
          <w:lang w:val="en-GB"/>
        </w:rPr>
        <w:t xml:space="preserve">, PhD </w:t>
      </w:r>
    </w:p>
    <w:p w14:paraId="4A214504" w14:textId="77777777" w:rsidR="00E47FFA" w:rsidRDefault="00E47FFA" w:rsidP="00E47FFA">
      <w:pPr>
        <w:pStyle w:val="Author"/>
        <w:rPr>
          <w:lang w:val="en-GB"/>
        </w:rPr>
      </w:pPr>
      <w:r w:rsidRPr="00403AA3">
        <w:rPr>
          <w:lang w:val="en-GB"/>
        </w:rPr>
        <w:t xml:space="preserve">Department of Technical and Natural Sciences, Silistra Branch, </w:t>
      </w:r>
    </w:p>
    <w:p w14:paraId="79619778" w14:textId="77777777" w:rsidR="00E47FFA" w:rsidRPr="00403AA3" w:rsidRDefault="00E47FFA" w:rsidP="00E47FFA">
      <w:pPr>
        <w:pStyle w:val="Author"/>
        <w:rPr>
          <w:lang w:val="en-GB"/>
        </w:rPr>
      </w:pPr>
      <w:r w:rsidRPr="00403AA3">
        <w:rPr>
          <w:lang w:val="en-GB"/>
        </w:rPr>
        <w:t xml:space="preserve">“Angel Kanchev” </w:t>
      </w:r>
      <w:proofErr w:type="spellStart"/>
      <w:r w:rsidRPr="00403AA3">
        <w:rPr>
          <w:lang w:val="en-GB"/>
        </w:rPr>
        <w:t>Univesity</w:t>
      </w:r>
      <w:proofErr w:type="spellEnd"/>
      <w:r w:rsidRPr="00403AA3">
        <w:rPr>
          <w:lang w:val="en-GB"/>
        </w:rPr>
        <w:t xml:space="preserve"> of Ruse </w:t>
      </w:r>
    </w:p>
    <w:p w14:paraId="2FFCE1D0" w14:textId="77777777" w:rsidR="00E47FFA" w:rsidRPr="00403AA3" w:rsidRDefault="00E47FFA" w:rsidP="00E47FFA">
      <w:pPr>
        <w:pStyle w:val="Author"/>
        <w:rPr>
          <w:lang w:val="en-GB"/>
        </w:rPr>
      </w:pPr>
      <w:proofErr w:type="spellStart"/>
      <w:r w:rsidRPr="00403AA3">
        <w:rPr>
          <w:lang w:val="en-GB"/>
        </w:rPr>
        <w:t>Рhone</w:t>
      </w:r>
      <w:proofErr w:type="spellEnd"/>
      <w:r w:rsidRPr="00403AA3">
        <w:rPr>
          <w:lang w:val="en-GB"/>
        </w:rPr>
        <w:t xml:space="preserve">: 086-821 521 </w:t>
      </w:r>
    </w:p>
    <w:p w14:paraId="136FAEEC" w14:textId="77777777" w:rsidR="00E47FFA" w:rsidRPr="00403AA3" w:rsidRDefault="00E47FFA" w:rsidP="00E47FFA">
      <w:pPr>
        <w:pStyle w:val="Author"/>
        <w:rPr>
          <w:lang w:val="en-GB"/>
        </w:rPr>
      </w:pPr>
      <w:r w:rsidRPr="00403AA3">
        <w:rPr>
          <w:lang w:val="en-GB"/>
        </w:rPr>
        <w:t xml:space="preserve">Е-mail: </w:t>
      </w:r>
      <w:hyperlink r:id="rId7" w:history="1">
        <w:r w:rsidRPr="00403AA3">
          <w:rPr>
            <w:rStyle w:val="Hyperlink"/>
            <w:color w:val="000000"/>
            <w:sz w:val="24"/>
            <w:szCs w:val="24"/>
            <w:u w:val="none"/>
            <w:lang w:val="en-GB"/>
          </w:rPr>
          <w:t>tbuhcheva@uni-ruse.bg</w:t>
        </w:r>
      </w:hyperlink>
    </w:p>
    <w:p w14:paraId="3E965CB7" w14:textId="77777777" w:rsidR="001E0CB0" w:rsidRPr="00403AA3" w:rsidRDefault="001E0CB0" w:rsidP="00A80BD3">
      <w:pPr>
        <w:pStyle w:val="Author"/>
        <w:rPr>
          <w:lang w:val="en-GB"/>
        </w:rPr>
      </w:pPr>
    </w:p>
    <w:p w14:paraId="296FAF2D" w14:textId="77777777" w:rsidR="001E0CB0" w:rsidRPr="00403AA3" w:rsidRDefault="001E0CB0" w:rsidP="00C6760D">
      <w:pPr>
        <w:pStyle w:val="Abstract"/>
      </w:pPr>
      <w:r w:rsidRPr="00403AA3">
        <w:rPr>
          <w:b/>
        </w:rPr>
        <w:t>Abstract:</w:t>
      </w:r>
      <w:r w:rsidRPr="00403AA3">
        <w:t> The paper reviews existing methods of special seismic protection and shows the necessity to use them in the high-rise frame structures. Special attention was paid to the dynamic isolation systems. The purpose was to research the efficiency of rubber isolation bearings and pile foundations with an “intermediate cushion” and to demonstrate the commercial benefits of the special seismic protection. Structural analysis was carried out by a spectral method by means of program SCAD. On the basis of the results was achieved a numerical solution of the problem for a simplified model and for a real 5-storey building.</w:t>
      </w:r>
      <w:r w:rsidR="0040712C">
        <w:t xml:space="preserve"> </w:t>
      </w:r>
      <w:r w:rsidR="0040712C" w:rsidRPr="00403AA3">
        <w:t>The paper reviews existing methods of special seismic protection and shows the necessity to use them in the high-rise frame structures. Special attention was paid to the dynamic isolation systems. The purpose was to research the efficiency of rubber isolation bearings and pile foundations with an “intermediate cushion” and to demonstrate the commercial benefits of the special seismic protection. Structural analysis was carried out by a spectral method by means of program SCAD. On the basis of the results was achieved a numerical solution of the problem for a simplified model and for a real 5-storey building.</w:t>
      </w:r>
    </w:p>
    <w:p w14:paraId="3CA00AE5" w14:textId="77777777" w:rsidR="001E0CB0" w:rsidRPr="00403AA3" w:rsidRDefault="00F470E7" w:rsidP="00C6760D">
      <w:pPr>
        <w:pStyle w:val="Abstract"/>
      </w:pPr>
      <w:r w:rsidRPr="00B30CD6">
        <w:rPr>
          <w:b/>
        </w:rPr>
        <w:t>Keywords:</w:t>
      </w:r>
      <w:r w:rsidRPr="00B30CD6">
        <w:t xml:space="preserve"> E-Learning, Model, Efficiency, Effectiveness, GPS, Protection.</w:t>
      </w:r>
    </w:p>
    <w:p w14:paraId="62CEB9D9" w14:textId="77777777" w:rsidR="001E0CB0" w:rsidRPr="00403AA3" w:rsidRDefault="001E0CB0" w:rsidP="0015139D">
      <w:pPr>
        <w:rPr>
          <w:rFonts w:ascii="Arial" w:hAnsi="Arial" w:cs="Arial"/>
          <w:szCs w:val="24"/>
        </w:rPr>
      </w:pPr>
    </w:p>
    <w:p w14:paraId="2FBC9EB0" w14:textId="77777777" w:rsidR="001E0CB0" w:rsidRPr="00403AA3" w:rsidRDefault="001E0CB0" w:rsidP="008D4432">
      <w:pPr>
        <w:pStyle w:val="Point"/>
        <w:rPr>
          <w:lang w:eastAsia="zh-CN"/>
        </w:rPr>
      </w:pPr>
      <w:r w:rsidRPr="00403AA3">
        <w:rPr>
          <w:lang w:eastAsia="zh-CN"/>
        </w:rPr>
        <w:t>INTRODUCTION</w:t>
      </w:r>
    </w:p>
    <w:p w14:paraId="72208C24" w14:textId="77777777" w:rsidR="00C6760D" w:rsidRPr="00403AA3" w:rsidRDefault="001E0CB0" w:rsidP="00DF4A2C">
      <w:r w:rsidRPr="00403AA3">
        <w:t xml:space="preserve">There are many kinds of seismic protection in the field of civil engineering: kinematic foundations, sliding girdle with fluoroplastic for earthquake-proof building, the protecting trench around a building, earthquake-proof buildings, flexible ground floor, rubber isolation bearings </w:t>
      </w:r>
      <w:r w:rsidR="008F0B82">
        <w:t>(Cooper, A., &amp; Wilson, A., 2002)</w:t>
      </w:r>
      <w:r w:rsidRPr="00403AA3">
        <w:t xml:space="preserve">. Seismic forces are directly proportional to the mass of the building and reach their maximum value while resonant vibrations of the system "building-foundation". Non-traditional methods of isolating the structure from its foundation enable an isolated part of the building to vibrate at a frequency which is different from the frequency of the base (non-isolated) part of the building. Then the phenomenon of resonance of the system "building-foundation" does not occur and seismic forces do not reach their maximum value. Thus, special earthquake protection fights with the causes of the dynamic load - seismic forces produced by the system "building-foundation" </w:t>
      </w:r>
      <w:r w:rsidR="008F0B82">
        <w:t>(</w:t>
      </w:r>
      <w:r w:rsidR="008F0B82" w:rsidRPr="008F0B82">
        <w:t xml:space="preserve">Kotler, P., Haider, D. H., &amp; </w:t>
      </w:r>
      <w:r w:rsidR="008F0B82">
        <w:t>Rein, I., 1993)</w:t>
      </w:r>
      <w:r w:rsidRPr="00403AA3">
        <w:t xml:space="preserve">. </w:t>
      </w:r>
    </w:p>
    <w:p w14:paraId="65AD48D9" w14:textId="77777777" w:rsidR="00C6760D" w:rsidRDefault="00C6760D" w:rsidP="00C6760D">
      <w:pPr>
        <w:rPr>
          <w:lang w:val="en-US"/>
        </w:rPr>
      </w:pPr>
    </w:p>
    <w:p w14:paraId="43D08BC4" w14:textId="77777777" w:rsidR="006106D6" w:rsidRPr="006106D6" w:rsidRDefault="006106D6" w:rsidP="008D4432">
      <w:pPr>
        <w:pStyle w:val="Point"/>
        <w:rPr>
          <w:lang w:eastAsia="zh-CN"/>
        </w:rPr>
      </w:pPr>
      <w:r w:rsidRPr="006106D6">
        <w:rPr>
          <w:lang w:eastAsia="zh-CN"/>
        </w:rPr>
        <w:t>EXPOSITION</w:t>
      </w:r>
    </w:p>
    <w:p w14:paraId="328EBD5D" w14:textId="77777777" w:rsidR="001E0CB0" w:rsidRPr="0082383D" w:rsidRDefault="00B57F7A" w:rsidP="0015139D">
      <w:pPr>
        <w:pStyle w:val="ListParagraph"/>
        <w:tabs>
          <w:tab w:val="left" w:pos="851"/>
        </w:tabs>
        <w:ind w:left="567" w:firstLine="0"/>
        <w:contextualSpacing w:val="0"/>
        <w:rPr>
          <w:b/>
        </w:rPr>
      </w:pPr>
      <w:r w:rsidRPr="0082383D">
        <w:rPr>
          <w:b/>
        </w:rPr>
        <w:t xml:space="preserve">Investigation </w:t>
      </w:r>
      <w:r>
        <w:rPr>
          <w:b/>
        </w:rPr>
        <w:t>o</w:t>
      </w:r>
      <w:r w:rsidRPr="0082383D">
        <w:rPr>
          <w:b/>
        </w:rPr>
        <w:t xml:space="preserve">f Damping Bearings Using </w:t>
      </w:r>
      <w:r w:rsidR="006106D6">
        <w:rPr>
          <w:b/>
        </w:rPr>
        <w:t>a</w:t>
      </w:r>
      <w:r w:rsidRPr="0082383D">
        <w:rPr>
          <w:b/>
        </w:rPr>
        <w:t xml:space="preserve"> Simplified Model</w:t>
      </w:r>
    </w:p>
    <w:p w14:paraId="2903667D" w14:textId="77777777" w:rsidR="001E0CB0" w:rsidRPr="00403AA3" w:rsidRDefault="001E0CB0" w:rsidP="001D7F62">
      <w:pPr>
        <w:widowControl w:val="0"/>
        <w:spacing w:after="60"/>
      </w:pPr>
      <w:r w:rsidRPr="00403AA3">
        <w:t>A five-meter rod was used as a simplified model (</w:t>
      </w:r>
      <w:r w:rsidRPr="00403AA3">
        <w:rPr>
          <w:rFonts w:eastAsia="Times New Roman"/>
          <w:lang w:eastAsia="bg-BG"/>
        </w:rPr>
        <w:t>Fig. 1</w:t>
      </w:r>
      <w:r w:rsidRPr="00403AA3">
        <w:t>). It was divided into five equal parts. The rod has a square cross section of 400 mm by 400 mm. It was made of concrete (class B25).</w:t>
      </w:r>
    </w:p>
    <w:p w14:paraId="027F8AC0" w14:textId="77777777" w:rsidR="001E0CB0" w:rsidRPr="00403AA3" w:rsidRDefault="001E0CB0" w:rsidP="001D7F62">
      <w:pPr>
        <w:widowControl w:val="0"/>
      </w:pPr>
      <w:r w:rsidRPr="00403AA3">
        <w:t xml:space="preserve">Five concentrated masses were applied to the points of the rod (points 2-6). Ten calculations </w:t>
      </w:r>
      <w:r w:rsidRPr="00403AA3">
        <w:lastRenderedPageBreak/>
        <w:t>were made using program SCAD. All these ten simplified models had different horizontal stiffness of a damping bearing, K (0; 0,6 t/m; 1 t/m; 5 t /m; 10 t/m; 15 t/m; 20 t/m; 30 t/m; 40 t/m; 50 t/m). As a result of the calculation horizontal displacements (u)</w:t>
      </w:r>
      <w:r w:rsidR="00541DA6" w:rsidRPr="00403AA3">
        <w:t xml:space="preserve"> </w:t>
      </w:r>
      <w:r w:rsidRPr="00403AA3">
        <w:t>of the bottom point of the rod (</w:t>
      </w:r>
      <w:r w:rsidRPr="00403AA3">
        <w:rPr>
          <w:rFonts w:eastAsia="Times New Roman"/>
          <w:lang w:eastAsia="bg-BG"/>
        </w:rPr>
        <w:t>Fig. 2</w:t>
      </w:r>
      <w:r w:rsidRPr="00403AA3">
        <w:t>), bending moments in the rod (M) and seismic forces (</w:t>
      </w:r>
      <w:r w:rsidRPr="00403AA3">
        <w:rPr>
          <w:rFonts w:eastAsia="Times New Roman"/>
          <w:lang w:eastAsia="bg-BG"/>
        </w:rPr>
        <w:t>Fig. 3</w:t>
      </w:r>
      <w:r w:rsidRPr="00403AA3">
        <w:t>) for the points 2-6 of the rod were obtained. Calculation of seismic forces was determined by the formula:</w:t>
      </w:r>
    </w:p>
    <w:tbl>
      <w:tblPr>
        <w:tblW w:w="0" w:type="auto"/>
        <w:tblLook w:val="04A0" w:firstRow="1" w:lastRow="0" w:firstColumn="1" w:lastColumn="0" w:noHBand="0" w:noVBand="1"/>
      </w:tblPr>
      <w:tblGrid>
        <w:gridCol w:w="3012"/>
        <w:gridCol w:w="3444"/>
        <w:gridCol w:w="2898"/>
      </w:tblGrid>
      <w:tr w:rsidR="001E0CB0" w:rsidRPr="00403AA3" w14:paraId="19399475" w14:textId="77777777" w:rsidTr="008D4432">
        <w:tc>
          <w:tcPr>
            <w:tcW w:w="3094" w:type="dxa"/>
            <w:shd w:val="clear" w:color="auto" w:fill="auto"/>
            <w:vAlign w:val="center"/>
          </w:tcPr>
          <w:p w14:paraId="71FAAA35" w14:textId="77777777" w:rsidR="001E0CB0" w:rsidRPr="00403AA3" w:rsidRDefault="001E0CB0" w:rsidP="008D4432">
            <w:pPr>
              <w:spacing w:before="120" w:after="120"/>
              <w:jc w:val="center"/>
              <w:rPr>
                <w:rFonts w:ascii="Arial" w:hAnsi="Arial" w:cs="Arial"/>
              </w:rPr>
            </w:pPr>
          </w:p>
        </w:tc>
        <w:tc>
          <w:tcPr>
            <w:tcW w:w="3524" w:type="dxa"/>
            <w:shd w:val="clear" w:color="auto" w:fill="auto"/>
            <w:vAlign w:val="center"/>
          </w:tcPr>
          <w:p w14:paraId="3860B7E1" w14:textId="77777777" w:rsidR="001E0CB0" w:rsidRPr="00403AA3" w:rsidRDefault="00292A3F" w:rsidP="008D4432">
            <w:pPr>
              <w:spacing w:before="120" w:after="120"/>
              <w:jc w:val="center"/>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0ik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k</m:t>
                    </m:r>
                  </m:sub>
                </m:sSub>
                <m:r>
                  <m:rPr>
                    <m:sty m:val="p"/>
                  </m:rPr>
                  <w:rPr>
                    <w:rFonts w:ascii="Cambria Math" w:hAnsi="Cambria Math"/>
                  </w:rPr>
                  <m:t>×A×</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ψ</m:t>
                    </m:r>
                  </m:sub>
                </m:sSub>
              </m:oMath>
            </m:oMathPara>
          </w:p>
        </w:tc>
        <w:tc>
          <w:tcPr>
            <w:tcW w:w="2952" w:type="dxa"/>
            <w:shd w:val="clear" w:color="auto" w:fill="auto"/>
            <w:vAlign w:val="center"/>
          </w:tcPr>
          <w:p w14:paraId="717B109F" w14:textId="77777777" w:rsidR="001E0CB0" w:rsidRPr="00403AA3" w:rsidRDefault="001E0CB0" w:rsidP="008D4432">
            <w:pPr>
              <w:spacing w:before="120" w:after="120"/>
              <w:jc w:val="right"/>
            </w:pPr>
            <w:r w:rsidRPr="00403AA3">
              <w:t>(1)</w:t>
            </w:r>
          </w:p>
        </w:tc>
      </w:tr>
    </w:tbl>
    <w:p w14:paraId="5101072C" w14:textId="77777777" w:rsidR="00C6760D" w:rsidRDefault="001E0CB0" w:rsidP="00C6760D">
      <w:r w:rsidRPr="00403AA3">
        <w:t>Q</w:t>
      </w:r>
      <w:r w:rsidRPr="00403AA3">
        <w:rPr>
          <w:position w:val="-6"/>
          <w:vertAlign w:val="subscript"/>
        </w:rPr>
        <w:t>k</w:t>
      </w:r>
      <w:r w:rsidRPr="00403AA3">
        <w:t xml:space="preserve"> - the mass of the building in point k; А, β</w:t>
      </w:r>
      <w:proofErr w:type="spellStart"/>
      <w:r w:rsidRPr="00403AA3">
        <w:rPr>
          <w:position w:val="-6"/>
          <w:vertAlign w:val="subscript"/>
        </w:rPr>
        <w:t>i</w:t>
      </w:r>
      <w:proofErr w:type="spellEnd"/>
      <w:r w:rsidRPr="00403AA3">
        <w:t xml:space="preserve"> , K</w:t>
      </w:r>
      <w:r w:rsidRPr="00403AA3">
        <w:rPr>
          <w:position w:val="-6"/>
          <w:vertAlign w:val="subscript"/>
        </w:rPr>
        <w:t>ψ</w:t>
      </w:r>
      <w:r w:rsidRPr="00403AA3">
        <w:t>, η</w:t>
      </w:r>
      <w:proofErr w:type="spellStart"/>
      <w:r w:rsidRPr="00403AA3">
        <w:rPr>
          <w:position w:val="-6"/>
          <w:vertAlign w:val="subscript"/>
        </w:rPr>
        <w:t>ik</w:t>
      </w:r>
      <w:proofErr w:type="spellEnd"/>
      <w:r w:rsidRPr="00403AA3">
        <w:t xml:space="preserve"> – coefficients enacted according to literature source </w:t>
      </w:r>
      <w:r w:rsidR="008F0B82">
        <w:t>(</w:t>
      </w:r>
      <w:r w:rsidR="008F0B82" w:rsidRPr="008F0B82">
        <w:t xml:space="preserve">Wirtz, J., </w:t>
      </w:r>
      <w:proofErr w:type="spellStart"/>
      <w:r w:rsidR="008F0B82" w:rsidRPr="008F0B82">
        <w:t>Kime</w:t>
      </w:r>
      <w:r w:rsidR="008F0B82">
        <w:t>s</w:t>
      </w:r>
      <w:proofErr w:type="spellEnd"/>
      <w:r w:rsidR="008F0B82">
        <w:t xml:space="preserve">, S., Ho, J., &amp; Patterson, P., </w:t>
      </w:r>
      <w:r w:rsidR="008F0B82" w:rsidRPr="008F0B82">
        <w:t>2002)</w:t>
      </w:r>
      <w:r w:rsidRPr="00403AA3">
        <w:t>.</w:t>
      </w:r>
    </w:p>
    <w:p w14:paraId="2F7D0571" w14:textId="77777777" w:rsidR="001E0CB0" w:rsidRPr="00403AA3" w:rsidRDefault="001E0CB0" w:rsidP="00BE699F">
      <w:pPr>
        <w:spacing w:before="360"/>
        <w:ind w:firstLine="0"/>
        <w:jc w:val="center"/>
        <w:rPr>
          <w:rFonts w:ascii="Arial" w:hAnsi="Arial" w:cs="Arial"/>
        </w:rPr>
      </w:pPr>
      <w:r w:rsidRPr="00403AA3">
        <w:rPr>
          <w:rFonts w:ascii="Arial" w:hAnsi="Arial" w:cs="Arial"/>
          <w:noProof/>
          <w:lang w:val="bg-BG" w:eastAsia="bg-BG"/>
        </w:rPr>
        <w:drawing>
          <wp:inline distT="0" distB="0" distL="0" distR="0" wp14:anchorId="285AA440" wp14:editId="385C01CB">
            <wp:extent cx="3494076" cy="1714500"/>
            <wp:effectExtent l="0" t="0" r="0" b="0"/>
            <wp:docPr id="46" name="Picture 46" descr="C:\Users\макс\Pictures\7trfred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кс\Pictures\7trfred_c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5374" cy="1764206"/>
                    </a:xfrm>
                    <a:prstGeom prst="rect">
                      <a:avLst/>
                    </a:prstGeom>
                    <a:noFill/>
                    <a:ln>
                      <a:noFill/>
                    </a:ln>
                  </pic:spPr>
                </pic:pic>
              </a:graphicData>
            </a:graphic>
          </wp:inline>
        </w:drawing>
      </w:r>
    </w:p>
    <w:p w14:paraId="6A468D73" w14:textId="77777777" w:rsidR="001E0CB0" w:rsidRPr="00403AA3" w:rsidRDefault="001E0CB0" w:rsidP="00020046">
      <w:pPr>
        <w:pStyle w:val="Figure"/>
        <w:spacing w:after="240"/>
      </w:pPr>
      <w:r w:rsidRPr="00403AA3">
        <w:t>Fig. 3. The relationship between seismic forces (the first mode of vibration) (S</w:t>
      </w:r>
      <w:r w:rsidRPr="00403AA3">
        <w:rPr>
          <w:vertAlign w:val="subscript"/>
        </w:rPr>
        <w:t>1i</w:t>
      </w:r>
      <w:r w:rsidRPr="00403AA3">
        <w:t xml:space="preserve">) </w:t>
      </w:r>
      <w:r w:rsidR="007F1CB4" w:rsidRPr="00403AA3">
        <w:br/>
      </w:r>
      <w:r w:rsidRPr="00403AA3">
        <w:t>and the stiffness of a damping bearing (K)</w:t>
      </w:r>
    </w:p>
    <w:p w14:paraId="2FAD66F8" w14:textId="77777777" w:rsidR="001E0CB0" w:rsidRPr="00403AA3" w:rsidRDefault="001E0CB0" w:rsidP="001D7F62">
      <w:pPr>
        <w:ind w:firstLine="0"/>
      </w:pPr>
      <w:r w:rsidRPr="00403AA3">
        <w:t>- in the range from K=0.6 t/m to K =50 t/m (</w:t>
      </w:r>
      <w:r w:rsidRPr="00403AA3">
        <w:rPr>
          <w:rFonts w:eastAsia="Times New Roman"/>
          <w:szCs w:val="24"/>
          <w:lang w:eastAsia="bg-BG"/>
        </w:rPr>
        <w:t>Fig. 3</w:t>
      </w:r>
      <w:r w:rsidRPr="00403AA3">
        <w:rPr>
          <w:szCs w:val="24"/>
        </w:rPr>
        <w:t>)</w:t>
      </w:r>
      <w:r w:rsidRPr="00403AA3">
        <w:t xml:space="preserve"> seismic forces of the two top points of the rod S</w:t>
      </w:r>
      <w:r w:rsidRPr="00403AA3">
        <w:rPr>
          <w:vertAlign w:val="subscript"/>
        </w:rPr>
        <w:t>12</w:t>
      </w:r>
      <w:r w:rsidRPr="00403AA3">
        <w:t xml:space="preserve"> and S</w:t>
      </w:r>
      <w:r w:rsidRPr="00403AA3">
        <w:rPr>
          <w:vertAlign w:val="subscript"/>
        </w:rPr>
        <w:t>16</w:t>
      </w:r>
      <w:r w:rsidRPr="00403AA3">
        <w:t xml:space="preserve"> in the case of a damping bearing are smaller than seismic forces S</w:t>
      </w:r>
      <w:r w:rsidRPr="00403AA3">
        <w:rPr>
          <w:vertAlign w:val="subscript"/>
        </w:rPr>
        <w:t>12,rigid</w:t>
      </w:r>
      <w:r w:rsidRPr="00403AA3">
        <w:t>, S</w:t>
      </w:r>
      <w:r w:rsidRPr="00403AA3">
        <w:rPr>
          <w:vertAlign w:val="subscript"/>
        </w:rPr>
        <w:t>16,rigid</w:t>
      </w:r>
      <w:r w:rsidR="00541DA6" w:rsidRPr="00403AA3">
        <w:rPr>
          <w:vertAlign w:val="subscript"/>
        </w:rPr>
        <w:t xml:space="preserve"> </w:t>
      </w:r>
      <w:r w:rsidRPr="00403AA3">
        <w:t>in the case of a rigid fixed bearing</w:t>
      </w:r>
      <w:r w:rsidR="001D7F62">
        <w:t>.</w:t>
      </w:r>
    </w:p>
    <w:p w14:paraId="2A540B0B" w14:textId="77777777" w:rsidR="00486A59" w:rsidRPr="00403AA3" w:rsidRDefault="00486A59" w:rsidP="007F1CB4"/>
    <w:p w14:paraId="75385B64" w14:textId="77777777" w:rsidR="001E0CB0" w:rsidRPr="0082383D" w:rsidRDefault="006106D6" w:rsidP="00486A59">
      <w:pPr>
        <w:pStyle w:val="ListParagraph"/>
        <w:tabs>
          <w:tab w:val="left" w:pos="851"/>
        </w:tabs>
        <w:spacing w:after="120"/>
        <w:ind w:left="567" w:firstLine="0"/>
        <w:contextualSpacing w:val="0"/>
        <w:rPr>
          <w:b/>
        </w:rPr>
      </w:pPr>
      <w:r w:rsidRPr="0082383D">
        <w:rPr>
          <w:b/>
        </w:rPr>
        <w:t xml:space="preserve">Investigation </w:t>
      </w:r>
      <w:r>
        <w:rPr>
          <w:b/>
        </w:rPr>
        <w:t>o</w:t>
      </w:r>
      <w:r w:rsidRPr="0082383D">
        <w:rPr>
          <w:b/>
        </w:rPr>
        <w:t xml:space="preserve">f </w:t>
      </w:r>
      <w:r>
        <w:rPr>
          <w:b/>
        </w:rPr>
        <w:t>a</w:t>
      </w:r>
      <w:r w:rsidRPr="0082383D">
        <w:rPr>
          <w:b/>
        </w:rPr>
        <w:t xml:space="preserve"> Five-Storey Frame Building</w:t>
      </w:r>
    </w:p>
    <w:p w14:paraId="0E170697" w14:textId="77777777" w:rsidR="007F1CB4" w:rsidRPr="00403AA3" w:rsidRDefault="001E0CB0" w:rsidP="007F1CB4">
      <w:r w:rsidRPr="00403AA3">
        <w:t>To estimate the change in bending moments a new concept ε was introduced. It was called “share of efficiency (ε)”</w:t>
      </w:r>
    </w:p>
    <w:tbl>
      <w:tblPr>
        <w:tblW w:w="0" w:type="auto"/>
        <w:jc w:val="center"/>
        <w:tblLook w:val="04A0" w:firstRow="1" w:lastRow="0" w:firstColumn="1" w:lastColumn="0" w:noHBand="0" w:noVBand="1"/>
      </w:tblPr>
      <w:tblGrid>
        <w:gridCol w:w="3068"/>
        <w:gridCol w:w="3174"/>
        <w:gridCol w:w="3112"/>
      </w:tblGrid>
      <w:tr w:rsidR="001E0CB0" w:rsidRPr="00403AA3" w14:paraId="299D3A94" w14:textId="77777777" w:rsidTr="00887468">
        <w:trPr>
          <w:jc w:val="center"/>
        </w:trPr>
        <w:tc>
          <w:tcPr>
            <w:tcW w:w="3195" w:type="dxa"/>
            <w:shd w:val="clear" w:color="auto" w:fill="auto"/>
          </w:tcPr>
          <w:p w14:paraId="24647AB1" w14:textId="77777777" w:rsidR="001E0CB0" w:rsidRPr="00403AA3" w:rsidRDefault="001E0CB0" w:rsidP="001E0CB0">
            <w:pPr>
              <w:spacing w:before="120" w:after="120"/>
              <w:rPr>
                <w:rFonts w:ascii="Arial" w:hAnsi="Arial" w:cs="Arial"/>
              </w:rPr>
            </w:pPr>
          </w:p>
        </w:tc>
        <w:tc>
          <w:tcPr>
            <w:tcW w:w="3239" w:type="dxa"/>
            <w:shd w:val="clear" w:color="auto" w:fill="auto"/>
          </w:tcPr>
          <w:p w14:paraId="3DC395BE" w14:textId="77777777" w:rsidR="001E0CB0" w:rsidRPr="00403AA3" w:rsidRDefault="001E0CB0" w:rsidP="001E0CB0">
            <w:pPr>
              <w:spacing w:before="120" w:after="120"/>
              <w:rPr>
                <w:rFonts w:ascii="Arial" w:hAnsi="Arial" w:cs="Arial"/>
              </w:rPr>
            </w:pPr>
            <m:oMathPara>
              <m:oMath>
                <m:r>
                  <w:rPr>
                    <w:rFonts w:ascii="Cambria Math" w:hAnsi="Cambria Math" w:cs="Arial"/>
                  </w:rPr>
                  <m:t>ε(K)=</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K=Ko</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r>
                  <w:rPr>
                    <w:rFonts w:ascii="Cambria Math" w:hAnsi="Cambria Math" w:cs="Arial"/>
                  </w:rPr>
                  <m:t>=</m:t>
                </m:r>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oMath>
            </m:oMathPara>
          </w:p>
        </w:tc>
        <w:tc>
          <w:tcPr>
            <w:tcW w:w="3204" w:type="dxa"/>
            <w:shd w:val="clear" w:color="auto" w:fill="auto"/>
            <w:vAlign w:val="center"/>
          </w:tcPr>
          <w:p w14:paraId="135471C4" w14:textId="77777777" w:rsidR="001E0CB0" w:rsidRPr="00403AA3" w:rsidRDefault="001E0CB0" w:rsidP="001E0CB0">
            <w:pPr>
              <w:spacing w:before="120" w:after="120"/>
              <w:jc w:val="right"/>
            </w:pPr>
            <w:r w:rsidRPr="00403AA3">
              <w:t>(2)</w:t>
            </w:r>
          </w:p>
        </w:tc>
      </w:tr>
    </w:tbl>
    <w:p w14:paraId="0FDD1975" w14:textId="77777777" w:rsidR="007F1CB4" w:rsidRPr="00403AA3" w:rsidRDefault="007F1CB4" w:rsidP="001E0CB0">
      <w:pPr>
        <w:rPr>
          <w:rFonts w:eastAsiaTheme="minorHAnsi" w:cstheme="minorBidi"/>
          <w:color w:val="auto"/>
          <w:szCs w:val="22"/>
        </w:rPr>
      </w:pPr>
    </w:p>
    <w:p w14:paraId="3026613E" w14:textId="77777777" w:rsidR="001E0CB0" w:rsidRPr="00403AA3" w:rsidRDefault="001E0CB0" w:rsidP="000E0AA7">
      <w:pPr>
        <w:spacing w:after="60"/>
      </w:pPr>
      <w:r w:rsidRPr="00403AA3">
        <w:t>M</w:t>
      </w:r>
      <w:r w:rsidRPr="00403AA3">
        <w:rPr>
          <w:vertAlign w:val="subscript"/>
        </w:rPr>
        <w:t>0</w:t>
      </w:r>
      <w:r w:rsidRPr="00403AA3">
        <w:t xml:space="preserve"> - the bending moment in the element with a rigid fixed bearing; M</w:t>
      </w:r>
      <w:r w:rsidRPr="00403AA3">
        <w:rPr>
          <w:vertAlign w:val="subscript"/>
        </w:rPr>
        <w:t>K</w:t>
      </w:r>
      <w:r w:rsidRPr="00403AA3">
        <w:t xml:space="preserve"> - the bending moment in the element with a damping bearing. ΔM - the difference between bending moments.</w:t>
      </w:r>
    </w:p>
    <w:p w14:paraId="4B6D42CB" w14:textId="77777777" w:rsidR="001E0CB0" w:rsidRPr="00403AA3" w:rsidRDefault="001E0CB0" w:rsidP="007F1CB4">
      <w:pPr>
        <w:ind w:firstLine="0"/>
        <w:jc w:val="center"/>
        <w:rPr>
          <w:rFonts w:ascii="Arial" w:hAnsi="Arial" w:cs="Arial"/>
        </w:rPr>
      </w:pPr>
      <w:r w:rsidRPr="00403AA3">
        <w:rPr>
          <w:rFonts w:ascii="Arial" w:hAnsi="Arial" w:cs="Arial"/>
          <w:noProof/>
          <w:lang w:val="bg-BG" w:eastAsia="bg-BG"/>
        </w:rPr>
        <w:drawing>
          <wp:inline distT="0" distB="0" distL="0" distR="0" wp14:anchorId="3CBD9AB8" wp14:editId="50E553BE">
            <wp:extent cx="3183890" cy="1797986"/>
            <wp:effectExtent l="0" t="0" r="0" b="0"/>
            <wp:docPr id="8" name="Picture 8" descr="C:\Users\макс\Pictures\рпп_cr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кс\Pictures\рпп_cr_c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379" cy="1841180"/>
                    </a:xfrm>
                    <a:prstGeom prst="rect">
                      <a:avLst/>
                    </a:prstGeom>
                    <a:noFill/>
                    <a:ln>
                      <a:noFill/>
                    </a:ln>
                  </pic:spPr>
                </pic:pic>
              </a:graphicData>
            </a:graphic>
          </wp:inline>
        </w:drawing>
      </w:r>
    </w:p>
    <w:p w14:paraId="39A83339" w14:textId="77777777" w:rsidR="001E0CB0" w:rsidRDefault="001E0CB0" w:rsidP="00EF2B5D">
      <w:pPr>
        <w:pStyle w:val="Figure"/>
      </w:pPr>
      <w:r w:rsidRPr="00403AA3">
        <w:t xml:space="preserve">Fig. 4. The relationship between the stiffness of a damping bearing (K) and the horizontal </w:t>
      </w:r>
      <w:r w:rsidR="00BE699F" w:rsidRPr="00403AA3">
        <w:br/>
      </w:r>
      <w:r w:rsidRPr="00403AA3">
        <w:t xml:space="preserve">displacement of the bottom point of the building (u) in the range </w:t>
      </w:r>
      <w:r w:rsidR="00BE699F" w:rsidRPr="00403AA3">
        <w:br/>
      </w:r>
      <w:r w:rsidRPr="00403AA3">
        <w:t xml:space="preserve">from K=100kN/m to K =1000 </w:t>
      </w:r>
      <w:proofErr w:type="spellStart"/>
      <w:r w:rsidRPr="00403AA3">
        <w:t>kN</w:t>
      </w:r>
      <w:proofErr w:type="spellEnd"/>
      <w:r w:rsidRPr="00403AA3">
        <w:t>/m</w:t>
      </w:r>
    </w:p>
    <w:p w14:paraId="04C1E482" w14:textId="77777777" w:rsidR="001E0CB0" w:rsidRPr="0082383D" w:rsidRDefault="006106D6" w:rsidP="001D7F62">
      <w:pPr>
        <w:pStyle w:val="ListParagraph"/>
        <w:keepNext/>
        <w:tabs>
          <w:tab w:val="left" w:pos="851"/>
        </w:tabs>
        <w:spacing w:after="120"/>
        <w:ind w:left="567" w:firstLine="0"/>
        <w:contextualSpacing w:val="0"/>
        <w:rPr>
          <w:b/>
        </w:rPr>
      </w:pPr>
      <w:r w:rsidRPr="0082383D">
        <w:rPr>
          <w:b/>
        </w:rPr>
        <w:lastRenderedPageBreak/>
        <w:t xml:space="preserve">Investigation </w:t>
      </w:r>
      <w:r>
        <w:rPr>
          <w:b/>
        </w:rPr>
        <w:t>o</w:t>
      </w:r>
      <w:r w:rsidRPr="0082383D">
        <w:rPr>
          <w:b/>
        </w:rPr>
        <w:t xml:space="preserve">f </w:t>
      </w:r>
      <w:r>
        <w:rPr>
          <w:b/>
        </w:rPr>
        <w:t>a</w:t>
      </w:r>
      <w:r w:rsidRPr="0082383D">
        <w:rPr>
          <w:b/>
        </w:rPr>
        <w:t xml:space="preserve"> Five-Storey Frame Building </w:t>
      </w:r>
      <w:r>
        <w:rPr>
          <w:b/>
        </w:rPr>
        <w:t>w</w:t>
      </w:r>
      <w:r w:rsidRPr="0082383D">
        <w:rPr>
          <w:b/>
        </w:rPr>
        <w:t xml:space="preserve">ith </w:t>
      </w:r>
      <w:r>
        <w:rPr>
          <w:b/>
        </w:rPr>
        <w:t>a</w:t>
      </w:r>
      <w:r w:rsidRPr="0082383D">
        <w:rPr>
          <w:b/>
        </w:rPr>
        <w:t>n “Intermediate Cushion”</w:t>
      </w:r>
    </w:p>
    <w:p w14:paraId="1D67F7B1" w14:textId="77777777" w:rsidR="007F1CB4" w:rsidRPr="00403AA3" w:rsidRDefault="001E0CB0" w:rsidP="007F1CB4">
      <w:pPr>
        <w:spacing w:after="120"/>
      </w:pPr>
      <w:r w:rsidRPr="00403AA3">
        <w:t xml:space="preserve">Horizontal stiffness (K) of an “intermediate cushion" is determined by its composition (sand and gravel), density, thickness. Varying composition, density, thickness it is possible to change elastic modulus (E) and Poisson's ratio (ν) of the “intermediate cushion" </w:t>
      </w:r>
      <w:r w:rsidR="008F0B82">
        <w:t>(</w:t>
      </w:r>
      <w:proofErr w:type="spellStart"/>
      <w:r w:rsidR="008F0B82">
        <w:t>Buhalis</w:t>
      </w:r>
      <w:proofErr w:type="spellEnd"/>
      <w:r w:rsidR="008F0B82">
        <w:t>, D., 2000)</w:t>
      </w:r>
      <w:r w:rsidRPr="00403AA3">
        <w:t>. Table 1 shows numerical results of these investigations.</w:t>
      </w:r>
    </w:p>
    <w:p w14:paraId="3895F813" w14:textId="77777777" w:rsidR="001E0CB0" w:rsidRPr="00403AA3" w:rsidRDefault="001E0CB0" w:rsidP="007F1CB4">
      <w:pPr>
        <w:pStyle w:val="Table"/>
        <w:rPr>
          <w:lang w:val="en-GB"/>
        </w:rPr>
      </w:pPr>
      <w:r w:rsidRPr="00403AA3">
        <w:rPr>
          <w:lang w:val="en-GB"/>
        </w:rPr>
        <w:t>Table 1. Share of efficiency (ε) for the elements of the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73"/>
        <w:gridCol w:w="3041"/>
        <w:gridCol w:w="2872"/>
      </w:tblGrid>
      <w:tr w:rsidR="001E0CB0" w:rsidRPr="00403AA3" w14:paraId="26107EE2" w14:textId="77777777" w:rsidTr="001E0CB0">
        <w:tc>
          <w:tcPr>
            <w:tcW w:w="445" w:type="dxa"/>
            <w:shd w:val="clear" w:color="auto" w:fill="auto"/>
            <w:vAlign w:val="center"/>
          </w:tcPr>
          <w:p w14:paraId="6C5AC246" w14:textId="77777777" w:rsidR="001E0CB0" w:rsidRPr="00403AA3" w:rsidRDefault="001E0CB0" w:rsidP="001E0CB0">
            <w:pPr>
              <w:ind w:firstLine="0"/>
              <w:jc w:val="center"/>
              <w:rPr>
                <w:b/>
              </w:rPr>
            </w:pPr>
            <w:r w:rsidRPr="00403AA3">
              <w:rPr>
                <w:b/>
              </w:rPr>
              <w:t>№</w:t>
            </w:r>
          </w:p>
        </w:tc>
        <w:tc>
          <w:tcPr>
            <w:tcW w:w="3065" w:type="dxa"/>
            <w:shd w:val="clear" w:color="auto" w:fill="auto"/>
            <w:vAlign w:val="center"/>
          </w:tcPr>
          <w:p w14:paraId="70DBDB4E" w14:textId="77777777" w:rsidR="001E0CB0" w:rsidRPr="00403AA3" w:rsidRDefault="001E0CB0" w:rsidP="001E0CB0">
            <w:pPr>
              <w:ind w:firstLine="0"/>
              <w:jc w:val="center"/>
              <w:rPr>
                <w:rFonts w:eastAsiaTheme="minorHAnsi" w:cstheme="minorBidi"/>
                <w:b/>
                <w:color w:val="auto"/>
                <w:szCs w:val="22"/>
              </w:rPr>
            </w:pPr>
            <w:r w:rsidRPr="00403AA3">
              <w:rPr>
                <w:rFonts w:eastAsiaTheme="minorHAnsi" w:cstheme="minorBidi"/>
                <w:b/>
                <w:color w:val="auto"/>
                <w:szCs w:val="22"/>
              </w:rPr>
              <w:t>Type of foundation</w:t>
            </w:r>
          </w:p>
        </w:tc>
        <w:tc>
          <w:tcPr>
            <w:tcW w:w="3119" w:type="dxa"/>
            <w:shd w:val="clear" w:color="auto" w:fill="auto"/>
            <w:vAlign w:val="center"/>
          </w:tcPr>
          <w:p w14:paraId="3D79447C" w14:textId="77777777" w:rsidR="001E0CB0" w:rsidRPr="00403AA3" w:rsidRDefault="001E0CB0" w:rsidP="001E0CB0">
            <w:pPr>
              <w:ind w:firstLine="0"/>
              <w:jc w:val="center"/>
              <w:rPr>
                <w:rFonts w:eastAsiaTheme="minorHAnsi" w:cstheme="minorBidi"/>
                <w:b/>
                <w:color w:val="auto"/>
                <w:szCs w:val="22"/>
              </w:rPr>
            </w:pPr>
            <w:r w:rsidRPr="00403AA3">
              <w:rPr>
                <w:rFonts w:eastAsiaTheme="minorHAnsi" w:cstheme="minorBidi"/>
                <w:b/>
                <w:color w:val="auto"/>
                <w:szCs w:val="22"/>
              </w:rPr>
              <w:t>Share of efficiency (ε) for beams</w:t>
            </w:r>
          </w:p>
        </w:tc>
        <w:tc>
          <w:tcPr>
            <w:tcW w:w="2941" w:type="dxa"/>
            <w:shd w:val="clear" w:color="auto" w:fill="auto"/>
            <w:vAlign w:val="center"/>
          </w:tcPr>
          <w:p w14:paraId="70451A57" w14:textId="77777777" w:rsidR="001E0CB0" w:rsidRPr="00403AA3" w:rsidRDefault="001E0CB0" w:rsidP="001E0CB0">
            <w:pPr>
              <w:ind w:firstLine="0"/>
              <w:jc w:val="center"/>
              <w:rPr>
                <w:rFonts w:eastAsiaTheme="minorHAnsi" w:cstheme="minorBidi"/>
                <w:b/>
                <w:color w:val="auto"/>
                <w:szCs w:val="22"/>
              </w:rPr>
            </w:pPr>
            <w:r w:rsidRPr="00403AA3">
              <w:rPr>
                <w:rFonts w:eastAsiaTheme="minorHAnsi" w:cstheme="minorBidi"/>
                <w:b/>
                <w:color w:val="auto"/>
                <w:szCs w:val="22"/>
              </w:rPr>
              <w:t>Share of efficiency (ε) for columns</w:t>
            </w:r>
          </w:p>
        </w:tc>
      </w:tr>
      <w:tr w:rsidR="001E0CB0" w:rsidRPr="00403AA3" w14:paraId="03A02EAE" w14:textId="77777777" w:rsidTr="001E0CB0">
        <w:tc>
          <w:tcPr>
            <w:tcW w:w="445" w:type="dxa"/>
            <w:shd w:val="clear" w:color="auto" w:fill="auto"/>
            <w:vAlign w:val="center"/>
          </w:tcPr>
          <w:p w14:paraId="61E06091" w14:textId="77777777" w:rsidR="001E0CB0" w:rsidRPr="00403AA3" w:rsidRDefault="001E0CB0" w:rsidP="001E0CB0">
            <w:pPr>
              <w:ind w:firstLine="0"/>
              <w:jc w:val="center"/>
            </w:pPr>
            <w:r w:rsidRPr="00403AA3">
              <w:t>1</w:t>
            </w:r>
          </w:p>
        </w:tc>
        <w:tc>
          <w:tcPr>
            <w:tcW w:w="3065" w:type="dxa"/>
            <w:shd w:val="clear" w:color="auto" w:fill="auto"/>
            <w:vAlign w:val="center"/>
          </w:tcPr>
          <w:p w14:paraId="77E58AEA" w14:textId="77777777" w:rsidR="001E0CB0" w:rsidRPr="00403AA3" w:rsidRDefault="001E0CB0" w:rsidP="001E0CB0">
            <w:pPr>
              <w:ind w:firstLine="0"/>
              <w:jc w:val="center"/>
              <w:rPr>
                <w:rFonts w:eastAsiaTheme="minorHAnsi" w:cstheme="minorBidi"/>
                <w:color w:val="auto"/>
                <w:szCs w:val="22"/>
              </w:rPr>
            </w:pPr>
            <w:r w:rsidRPr="00403AA3">
              <w:rPr>
                <w:rFonts w:eastAsiaTheme="minorHAnsi" w:cstheme="minorBidi"/>
                <w:color w:val="auto"/>
                <w:szCs w:val="22"/>
              </w:rPr>
              <w:t>“bush” pile foundation</w:t>
            </w:r>
          </w:p>
        </w:tc>
        <w:tc>
          <w:tcPr>
            <w:tcW w:w="3119" w:type="dxa"/>
            <w:shd w:val="clear" w:color="auto" w:fill="auto"/>
            <w:vAlign w:val="center"/>
          </w:tcPr>
          <w:p w14:paraId="3C0F36F5"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0,209241</w:t>
            </w:r>
          </w:p>
        </w:tc>
        <w:tc>
          <w:tcPr>
            <w:tcW w:w="2941" w:type="dxa"/>
            <w:shd w:val="clear" w:color="auto" w:fill="auto"/>
            <w:vAlign w:val="center"/>
          </w:tcPr>
          <w:p w14:paraId="2EBC29E6"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0,233306</w:t>
            </w:r>
          </w:p>
        </w:tc>
      </w:tr>
      <w:tr w:rsidR="001E0CB0" w:rsidRPr="00403AA3" w14:paraId="5D219125" w14:textId="77777777" w:rsidTr="001E0CB0">
        <w:tc>
          <w:tcPr>
            <w:tcW w:w="445" w:type="dxa"/>
            <w:shd w:val="clear" w:color="auto" w:fill="auto"/>
            <w:vAlign w:val="center"/>
          </w:tcPr>
          <w:p w14:paraId="332B7FAF" w14:textId="77777777" w:rsidR="001E0CB0" w:rsidRPr="00403AA3" w:rsidRDefault="001E0CB0" w:rsidP="001E0CB0">
            <w:pPr>
              <w:ind w:firstLine="0"/>
              <w:jc w:val="center"/>
            </w:pPr>
            <w:r w:rsidRPr="00403AA3">
              <w:t>2</w:t>
            </w:r>
          </w:p>
        </w:tc>
        <w:tc>
          <w:tcPr>
            <w:tcW w:w="3065" w:type="dxa"/>
            <w:shd w:val="clear" w:color="auto" w:fill="auto"/>
            <w:vAlign w:val="center"/>
          </w:tcPr>
          <w:p w14:paraId="26CE3870" w14:textId="77777777" w:rsidR="001E0CB0" w:rsidRPr="00403AA3" w:rsidRDefault="001E0CB0" w:rsidP="001E0CB0">
            <w:pPr>
              <w:ind w:firstLine="0"/>
              <w:jc w:val="center"/>
              <w:rPr>
                <w:rFonts w:eastAsiaTheme="minorHAnsi" w:cstheme="minorBidi"/>
                <w:color w:val="auto"/>
                <w:szCs w:val="22"/>
              </w:rPr>
            </w:pPr>
            <w:r w:rsidRPr="00403AA3">
              <w:rPr>
                <w:rFonts w:eastAsiaTheme="minorHAnsi" w:cstheme="minorBidi"/>
                <w:color w:val="auto"/>
                <w:szCs w:val="22"/>
              </w:rPr>
              <w:t>strip pile foundation</w:t>
            </w:r>
          </w:p>
        </w:tc>
        <w:tc>
          <w:tcPr>
            <w:tcW w:w="3119" w:type="dxa"/>
            <w:shd w:val="clear" w:color="auto" w:fill="auto"/>
            <w:vAlign w:val="center"/>
          </w:tcPr>
          <w:p w14:paraId="5057EEB0"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0,122318</w:t>
            </w:r>
          </w:p>
        </w:tc>
        <w:tc>
          <w:tcPr>
            <w:tcW w:w="2941" w:type="dxa"/>
            <w:shd w:val="clear" w:color="auto" w:fill="auto"/>
            <w:vAlign w:val="center"/>
          </w:tcPr>
          <w:p w14:paraId="586CB326"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0,145833</w:t>
            </w:r>
          </w:p>
        </w:tc>
      </w:tr>
      <w:tr w:rsidR="001E0CB0" w:rsidRPr="00403AA3" w14:paraId="14911386" w14:textId="77777777" w:rsidTr="001E0CB0">
        <w:tc>
          <w:tcPr>
            <w:tcW w:w="445" w:type="dxa"/>
            <w:shd w:val="clear" w:color="auto" w:fill="auto"/>
            <w:vAlign w:val="center"/>
          </w:tcPr>
          <w:p w14:paraId="6BCA1833" w14:textId="77777777" w:rsidR="001E0CB0" w:rsidRPr="00403AA3" w:rsidRDefault="001E0CB0" w:rsidP="001E0CB0">
            <w:pPr>
              <w:ind w:firstLine="0"/>
              <w:jc w:val="center"/>
            </w:pPr>
            <w:r w:rsidRPr="00403AA3">
              <w:t>3</w:t>
            </w:r>
          </w:p>
        </w:tc>
        <w:tc>
          <w:tcPr>
            <w:tcW w:w="3065" w:type="dxa"/>
            <w:shd w:val="clear" w:color="auto" w:fill="auto"/>
            <w:vAlign w:val="center"/>
          </w:tcPr>
          <w:p w14:paraId="430F3B9D" w14:textId="77777777" w:rsidR="001E0CB0" w:rsidRPr="00403AA3" w:rsidRDefault="001E0CB0" w:rsidP="001E0CB0">
            <w:pPr>
              <w:ind w:firstLine="0"/>
              <w:jc w:val="center"/>
              <w:rPr>
                <w:rFonts w:eastAsiaTheme="minorHAnsi" w:cstheme="minorBidi"/>
                <w:color w:val="auto"/>
                <w:szCs w:val="22"/>
              </w:rPr>
            </w:pPr>
            <w:r w:rsidRPr="00403AA3">
              <w:rPr>
                <w:rFonts w:eastAsiaTheme="minorHAnsi" w:cstheme="minorBidi"/>
                <w:color w:val="auto"/>
                <w:szCs w:val="22"/>
              </w:rPr>
              <w:t>“field” pile foundation</w:t>
            </w:r>
          </w:p>
        </w:tc>
        <w:tc>
          <w:tcPr>
            <w:tcW w:w="3119" w:type="dxa"/>
            <w:shd w:val="clear" w:color="auto" w:fill="auto"/>
            <w:vAlign w:val="center"/>
          </w:tcPr>
          <w:p w14:paraId="3A6EBCD8"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0,118119</w:t>
            </w:r>
          </w:p>
        </w:tc>
        <w:tc>
          <w:tcPr>
            <w:tcW w:w="2941" w:type="dxa"/>
            <w:shd w:val="clear" w:color="auto" w:fill="auto"/>
            <w:vAlign w:val="center"/>
          </w:tcPr>
          <w:p w14:paraId="454F76E5"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0,142239</w:t>
            </w:r>
          </w:p>
        </w:tc>
      </w:tr>
    </w:tbl>
    <w:p w14:paraId="1CA6B77A" w14:textId="77777777" w:rsidR="001E0CB0" w:rsidRPr="00403AA3" w:rsidRDefault="001E0CB0" w:rsidP="001E0CB0">
      <w:pPr>
        <w:ind w:firstLine="708"/>
        <w:rPr>
          <w:rFonts w:ascii="Arial" w:hAnsi="Arial" w:cs="Arial"/>
        </w:rPr>
      </w:pPr>
    </w:p>
    <w:p w14:paraId="42D974D9" w14:textId="77777777" w:rsidR="001E0CB0" w:rsidRPr="0082383D" w:rsidRDefault="00EA40DA" w:rsidP="00486A59">
      <w:pPr>
        <w:pStyle w:val="ListParagraph"/>
        <w:tabs>
          <w:tab w:val="left" w:pos="851"/>
        </w:tabs>
        <w:spacing w:after="160"/>
        <w:ind w:left="567" w:firstLine="0"/>
        <w:contextualSpacing w:val="0"/>
        <w:rPr>
          <w:b/>
        </w:rPr>
      </w:pPr>
      <w:r w:rsidRPr="0082383D">
        <w:rPr>
          <w:b/>
        </w:rPr>
        <w:t xml:space="preserve">Investigation </w:t>
      </w:r>
      <w:r>
        <w:rPr>
          <w:b/>
        </w:rPr>
        <w:t>o</w:t>
      </w:r>
      <w:r w:rsidRPr="0082383D">
        <w:rPr>
          <w:b/>
        </w:rPr>
        <w:t xml:space="preserve">f </w:t>
      </w:r>
      <w:r>
        <w:rPr>
          <w:b/>
        </w:rPr>
        <w:t>t</w:t>
      </w:r>
      <w:r w:rsidRPr="0082383D">
        <w:rPr>
          <w:b/>
        </w:rPr>
        <w:t xml:space="preserve">he Efficiency </w:t>
      </w:r>
      <w:r>
        <w:rPr>
          <w:b/>
        </w:rPr>
        <w:t>o</w:t>
      </w:r>
      <w:r w:rsidRPr="0082383D">
        <w:rPr>
          <w:b/>
        </w:rPr>
        <w:t xml:space="preserve">f </w:t>
      </w:r>
      <w:r>
        <w:rPr>
          <w:b/>
        </w:rPr>
        <w:t>t</w:t>
      </w:r>
      <w:r w:rsidRPr="0082383D">
        <w:rPr>
          <w:b/>
        </w:rPr>
        <w:t xml:space="preserve">he Application </w:t>
      </w:r>
      <w:r>
        <w:rPr>
          <w:b/>
        </w:rPr>
        <w:t>o</w:t>
      </w:r>
      <w:r w:rsidRPr="0082383D">
        <w:rPr>
          <w:b/>
        </w:rPr>
        <w:t xml:space="preserve">f </w:t>
      </w:r>
      <w:r>
        <w:rPr>
          <w:b/>
        </w:rPr>
        <w:t>t</w:t>
      </w:r>
      <w:r w:rsidRPr="0082383D">
        <w:rPr>
          <w:b/>
        </w:rPr>
        <w:t xml:space="preserve">he Damping Bearing </w:t>
      </w:r>
      <w:r>
        <w:rPr>
          <w:b/>
        </w:rPr>
        <w:t>f</w:t>
      </w:r>
      <w:r w:rsidRPr="0082383D">
        <w:rPr>
          <w:b/>
        </w:rPr>
        <w:t xml:space="preserve">or Buildings </w:t>
      </w:r>
      <w:r>
        <w:rPr>
          <w:b/>
        </w:rPr>
        <w:t>o</w:t>
      </w:r>
      <w:r w:rsidRPr="0082383D">
        <w:rPr>
          <w:b/>
        </w:rPr>
        <w:t xml:space="preserve">f Different Number </w:t>
      </w:r>
      <w:r>
        <w:rPr>
          <w:b/>
        </w:rPr>
        <w:t>o</w:t>
      </w:r>
      <w:r w:rsidRPr="0082383D">
        <w:rPr>
          <w:b/>
        </w:rPr>
        <w:t xml:space="preserve">f Storeys </w:t>
      </w:r>
    </w:p>
    <w:p w14:paraId="2B648525" w14:textId="77777777" w:rsidR="001E0CB0" w:rsidRPr="00403AA3" w:rsidRDefault="001E0CB0" w:rsidP="001E0CB0">
      <w:pPr>
        <w:ind w:firstLine="0"/>
        <w:jc w:val="center"/>
        <w:rPr>
          <w:rFonts w:ascii="Arial" w:hAnsi="Arial" w:cs="Arial"/>
        </w:rPr>
      </w:pPr>
      <w:r w:rsidRPr="00403AA3">
        <w:rPr>
          <w:rFonts w:ascii="Arial" w:hAnsi="Arial" w:cs="Arial"/>
          <w:noProof/>
          <w:lang w:val="bg-BG" w:eastAsia="bg-BG"/>
        </w:rPr>
        <w:drawing>
          <wp:inline distT="0" distB="0" distL="0" distR="0" wp14:anchorId="08CA8422" wp14:editId="5C3BB33D">
            <wp:extent cx="5444953" cy="4244196"/>
            <wp:effectExtent l="0" t="0" r="3810" b="4445"/>
            <wp:docPr id="51" name="Picture 51" descr="C:\Users\макс\Pictures\hghf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кс\Pictures\hghf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8296" cy="4285776"/>
                    </a:xfrm>
                    <a:prstGeom prst="rect">
                      <a:avLst/>
                    </a:prstGeom>
                    <a:noFill/>
                    <a:ln>
                      <a:noFill/>
                    </a:ln>
                  </pic:spPr>
                </pic:pic>
              </a:graphicData>
            </a:graphic>
          </wp:inline>
        </w:drawing>
      </w:r>
    </w:p>
    <w:p w14:paraId="4A54ADE3" w14:textId="77777777" w:rsidR="001E0CB0" w:rsidRPr="00403AA3" w:rsidRDefault="001E0CB0" w:rsidP="007F1CB4">
      <w:pPr>
        <w:pStyle w:val="Figure"/>
      </w:pPr>
      <w:r w:rsidRPr="00403AA3">
        <w:t>Fig. 6. Ranges of displacement of the points of a five-, ten- and fifteen-storey buildings</w:t>
      </w:r>
    </w:p>
    <w:p w14:paraId="2D9FC850" w14:textId="77777777" w:rsidR="00486A59" w:rsidRDefault="00486A59" w:rsidP="008D4432">
      <w:pPr>
        <w:rPr>
          <w:lang w:eastAsia="zh-CN"/>
        </w:rPr>
      </w:pPr>
    </w:p>
    <w:p w14:paraId="65D47FA6" w14:textId="77777777" w:rsidR="001E0CB0" w:rsidRPr="00403AA3" w:rsidRDefault="006106D6" w:rsidP="008D4432">
      <w:pPr>
        <w:pStyle w:val="Point"/>
        <w:rPr>
          <w:lang w:eastAsia="zh-CN"/>
        </w:rPr>
      </w:pPr>
      <w:r>
        <w:rPr>
          <w:lang w:eastAsia="zh-CN"/>
        </w:rPr>
        <w:t>CONCLUSION</w:t>
      </w:r>
    </w:p>
    <w:p w14:paraId="2431F44C" w14:textId="77777777" w:rsidR="001E0CB0" w:rsidRPr="00403AA3" w:rsidRDefault="001E0CB0" w:rsidP="007F1CB4">
      <w:r w:rsidRPr="00403AA3">
        <w:t xml:space="preserve">The building of high-rise houses in high-risk earthquake zones is in a great demand in the modern world. So, damping bearings with low horizontal stiffness allow fulfilling this demand. Thus, application of non-traditional methods of seismic protection in high hazard earthquake areas is especially effective for building hospitals, which require long-term operations and storage </w:t>
      </w:r>
      <w:proofErr w:type="spellStart"/>
      <w:r w:rsidRPr="00403AA3">
        <w:t>centers</w:t>
      </w:r>
      <w:proofErr w:type="spellEnd"/>
      <w:r w:rsidRPr="00403AA3">
        <w:t xml:space="preserve"> for fragile items or antiques.</w:t>
      </w:r>
    </w:p>
    <w:p w14:paraId="2B75DE27" w14:textId="77777777" w:rsidR="001E0CB0" w:rsidRPr="00403AA3" w:rsidRDefault="001E0CB0" w:rsidP="00887468"/>
    <w:p w14:paraId="63D85023" w14:textId="77777777" w:rsidR="0040712C" w:rsidRDefault="0040712C">
      <w:pPr>
        <w:ind w:firstLine="0"/>
        <w:jc w:val="left"/>
        <w:rPr>
          <w:b/>
          <w:bCs/>
        </w:rPr>
      </w:pPr>
    </w:p>
    <w:p w14:paraId="7C8743F9" w14:textId="77777777" w:rsidR="001E0CB0" w:rsidRPr="00403AA3" w:rsidRDefault="002B337D" w:rsidP="008D4432">
      <w:pPr>
        <w:pStyle w:val="Point"/>
        <w:rPr>
          <w:lang w:eastAsia="zh-CN"/>
        </w:rPr>
      </w:pPr>
      <w:r w:rsidRPr="00403AA3">
        <w:lastRenderedPageBreak/>
        <w:t>REFERENCES</w:t>
      </w:r>
    </w:p>
    <w:p w14:paraId="6C47B1EC" w14:textId="77777777" w:rsidR="00AF287C" w:rsidRDefault="00AF287C" w:rsidP="00AF287C">
      <w:pPr>
        <w:spacing w:after="60"/>
      </w:pPr>
      <w:proofErr w:type="spellStart"/>
      <w:r w:rsidRPr="008F0B82">
        <w:t>Bachvarov</w:t>
      </w:r>
      <w:proofErr w:type="spellEnd"/>
      <w:r w:rsidRPr="008F0B82">
        <w:t xml:space="preserve">, M. (2006). Tourism in Bulgaria. In Hall, D., Smith, M., &amp; </w:t>
      </w:r>
      <w:proofErr w:type="spellStart"/>
      <w:r w:rsidRPr="008F0B82">
        <w:t>Marciszewska</w:t>
      </w:r>
      <w:proofErr w:type="spellEnd"/>
      <w:r w:rsidRPr="008F0B82">
        <w:t>, B. (eds.) (2006). </w:t>
      </w:r>
      <w:r w:rsidRPr="008F0B82">
        <w:rPr>
          <w:i/>
          <w:iCs/>
        </w:rPr>
        <w:t>Tourism in New Europe. The challenges and opportunities of EU enlargement</w:t>
      </w:r>
      <w:r w:rsidRPr="008F0B82">
        <w:t>. Wallingford: CAB International, 241-255.</w:t>
      </w:r>
    </w:p>
    <w:p w14:paraId="15819E5A" w14:textId="77777777" w:rsidR="008F0B82" w:rsidRDefault="008F0B82" w:rsidP="00692CC2">
      <w:pPr>
        <w:spacing w:after="60"/>
      </w:pPr>
      <w:proofErr w:type="spellStart"/>
      <w:r w:rsidRPr="008F0B82">
        <w:t>Buhalis</w:t>
      </w:r>
      <w:proofErr w:type="spellEnd"/>
      <w:r w:rsidRPr="008F0B82">
        <w:t xml:space="preserve">, D. (2000). Marketing the competitive destination of the future. </w:t>
      </w:r>
      <w:r w:rsidRPr="008F0B82">
        <w:rPr>
          <w:i/>
          <w:iCs/>
        </w:rPr>
        <w:t xml:space="preserve">Tourism Management, </w:t>
      </w:r>
      <w:r w:rsidRPr="008F0B82">
        <w:t>21(1), 97-116.</w:t>
      </w:r>
    </w:p>
    <w:p w14:paraId="28A4A0AA" w14:textId="77777777" w:rsidR="00AF287C" w:rsidRDefault="00AF287C" w:rsidP="00AF287C">
      <w:pPr>
        <w:spacing w:after="60"/>
      </w:pPr>
      <w:r w:rsidRPr="008F0B82">
        <w:t xml:space="preserve">Cooper, A., &amp; Wilson, A. (2002). </w:t>
      </w:r>
      <w:r w:rsidRPr="008F0B82">
        <w:rPr>
          <w:i/>
          <w:iCs/>
        </w:rPr>
        <w:t xml:space="preserve">Extending the relevance of TSA research for the UK: general equilibrium and </w:t>
      </w:r>
      <w:proofErr w:type="spellStart"/>
      <w:r w:rsidRPr="008F0B82">
        <w:rPr>
          <w:i/>
          <w:iCs/>
        </w:rPr>
        <w:t>spillover</w:t>
      </w:r>
      <w:proofErr w:type="spellEnd"/>
      <w:r w:rsidRPr="008F0B82">
        <w:rPr>
          <w:i/>
          <w:iCs/>
        </w:rPr>
        <w:t xml:space="preserve"> analysis</w:t>
      </w:r>
      <w:r w:rsidRPr="008F0B82">
        <w:t xml:space="preserve">. Paper presented at the </w:t>
      </w:r>
      <w:proofErr w:type="spellStart"/>
      <w:r w:rsidRPr="008F0B82">
        <w:t>VIth</w:t>
      </w:r>
      <w:proofErr w:type="spellEnd"/>
      <w:r w:rsidRPr="008F0B82">
        <w:t xml:space="preserve"> International Forum on Tourism Statistics, 25th-27th September 2002, Budapest.</w:t>
      </w:r>
    </w:p>
    <w:p w14:paraId="4EB4558D" w14:textId="77777777" w:rsidR="008F0B82" w:rsidRDefault="008F0B82" w:rsidP="00692CC2">
      <w:pPr>
        <w:spacing w:after="60"/>
      </w:pPr>
      <w:r w:rsidRPr="008F0B82">
        <w:t xml:space="preserve">Kotler, P., Haider, D. H., &amp; Rein, I. (1993). </w:t>
      </w:r>
      <w:r w:rsidRPr="008F0B82">
        <w:rPr>
          <w:i/>
          <w:iCs/>
        </w:rPr>
        <w:t>Marketing places: Attracting investment, industry and tourism to cities, states and nations</w:t>
      </w:r>
      <w:r w:rsidRPr="008F0B82">
        <w:t>. New York: The Free Press.</w:t>
      </w:r>
    </w:p>
    <w:p w14:paraId="7742DA1C" w14:textId="77777777" w:rsidR="008F0B82" w:rsidRDefault="008F0B82" w:rsidP="00692CC2">
      <w:pPr>
        <w:spacing w:after="60"/>
      </w:pPr>
      <w:r w:rsidRPr="008F0B82">
        <w:t xml:space="preserve">Wirtz, J., </w:t>
      </w:r>
      <w:proofErr w:type="spellStart"/>
      <w:r w:rsidRPr="008F0B82">
        <w:t>Kimes</w:t>
      </w:r>
      <w:proofErr w:type="spellEnd"/>
      <w:r w:rsidRPr="008F0B82">
        <w:t xml:space="preserve">, S., Ho, J., &amp; Patterson, P. (2002). Revenue management: resolving potential customer conflicts. </w:t>
      </w:r>
      <w:r w:rsidRPr="008F0B82">
        <w:rPr>
          <w:i/>
          <w:iCs/>
        </w:rPr>
        <w:t>Working Paper Series</w:t>
      </w:r>
      <w:r w:rsidRPr="008F0B82">
        <w:t xml:space="preserve">. School of Hotel Administration.  Cornell University. URL: </w:t>
      </w:r>
      <w:hyperlink r:id="rId11" w:history="1">
        <w:r w:rsidRPr="008F0B82">
          <w:t>http://www.hotelschool.cornell.edu/chr/pdf/showpdf/chr/research/working/revenuemanage.pdf</w:t>
        </w:r>
      </w:hyperlink>
      <w:r w:rsidRPr="008F0B82">
        <w:t xml:space="preserve"> (Accessed on 16.12.2005).</w:t>
      </w:r>
    </w:p>
    <w:p w14:paraId="5AB666D8" w14:textId="77777777" w:rsidR="00024548" w:rsidRPr="0045282C" w:rsidRDefault="00024548" w:rsidP="00024548">
      <w:pPr>
        <w:shd w:val="clear" w:color="auto" w:fill="DAEEF3" w:themeFill="accent5" w:themeFillTint="33"/>
        <w:rPr>
          <w:b/>
          <w:lang w:val="en-US"/>
        </w:rPr>
      </w:pPr>
    </w:p>
    <w:p w14:paraId="22946448" w14:textId="77777777" w:rsidR="00024548" w:rsidRPr="00E92E5A" w:rsidRDefault="006868D9" w:rsidP="00024548">
      <w:pPr>
        <w:shd w:val="clear" w:color="auto" w:fill="DAEEF3" w:themeFill="accent5" w:themeFillTint="33"/>
        <w:spacing w:after="60"/>
        <w:rPr>
          <w:b/>
          <w:lang w:val="ru-RU"/>
        </w:rPr>
      </w:pPr>
      <w:proofErr w:type="spellStart"/>
      <w:r w:rsidRPr="006868D9">
        <w:rPr>
          <w:b/>
          <w:lang w:val="ru-RU"/>
        </w:rPr>
        <w:t>Example</w:t>
      </w:r>
      <w:proofErr w:type="spellEnd"/>
      <w:r w:rsidRPr="006868D9">
        <w:rPr>
          <w:b/>
          <w:lang w:val="ru-RU"/>
        </w:rPr>
        <w:t xml:space="preserve"> </w:t>
      </w:r>
      <w:proofErr w:type="spellStart"/>
      <w:r w:rsidRPr="006868D9">
        <w:rPr>
          <w:b/>
          <w:lang w:val="ru-RU"/>
        </w:rPr>
        <w:t>for</w:t>
      </w:r>
      <w:proofErr w:type="spellEnd"/>
      <w:r w:rsidRPr="006868D9">
        <w:rPr>
          <w:b/>
          <w:lang w:val="ru-RU"/>
        </w:rPr>
        <w:t xml:space="preserve"> </w:t>
      </w:r>
      <w:proofErr w:type="spellStart"/>
      <w:r w:rsidRPr="006868D9">
        <w:rPr>
          <w:b/>
          <w:lang w:val="ru-RU"/>
        </w:rPr>
        <w:t>resources</w:t>
      </w:r>
      <w:proofErr w:type="spellEnd"/>
      <w:r w:rsidRPr="006868D9">
        <w:rPr>
          <w:b/>
          <w:lang w:val="ru-RU"/>
        </w:rPr>
        <w:t xml:space="preserve"> </w:t>
      </w:r>
      <w:proofErr w:type="spellStart"/>
      <w:r w:rsidRPr="006868D9">
        <w:rPr>
          <w:b/>
          <w:lang w:val="ru-RU"/>
        </w:rPr>
        <w:t>in</w:t>
      </w:r>
      <w:proofErr w:type="spellEnd"/>
      <w:r w:rsidRPr="006868D9">
        <w:rPr>
          <w:b/>
          <w:lang w:val="ru-RU"/>
        </w:rPr>
        <w:t xml:space="preserve"> </w:t>
      </w:r>
      <w:proofErr w:type="spellStart"/>
      <w:r w:rsidRPr="006868D9">
        <w:rPr>
          <w:b/>
          <w:lang w:val="ru-RU"/>
        </w:rPr>
        <w:t>Cyrillic</w:t>
      </w:r>
      <w:proofErr w:type="spellEnd"/>
      <w:r w:rsidRPr="006868D9">
        <w:rPr>
          <w:b/>
          <w:lang w:val="ru-RU"/>
        </w:rPr>
        <w:t xml:space="preserve"> - </w:t>
      </w:r>
      <w:proofErr w:type="spellStart"/>
      <w:r w:rsidRPr="006868D9">
        <w:rPr>
          <w:b/>
          <w:lang w:val="ru-RU"/>
        </w:rPr>
        <w:t>English</w:t>
      </w:r>
      <w:proofErr w:type="spellEnd"/>
      <w:r w:rsidRPr="006868D9">
        <w:rPr>
          <w:b/>
          <w:lang w:val="ru-RU"/>
        </w:rPr>
        <w:t xml:space="preserve"> </w:t>
      </w:r>
      <w:proofErr w:type="spellStart"/>
      <w:r w:rsidRPr="006868D9">
        <w:rPr>
          <w:b/>
          <w:lang w:val="ru-RU"/>
        </w:rPr>
        <w:t>translation</w:t>
      </w:r>
      <w:proofErr w:type="spellEnd"/>
      <w:r w:rsidRPr="006868D9">
        <w:rPr>
          <w:b/>
          <w:lang w:val="ru-RU"/>
        </w:rPr>
        <w:t xml:space="preserve"> </w:t>
      </w:r>
      <w:proofErr w:type="spellStart"/>
      <w:r w:rsidRPr="006868D9">
        <w:rPr>
          <w:b/>
          <w:lang w:val="ru-RU"/>
        </w:rPr>
        <w:t>is</w:t>
      </w:r>
      <w:proofErr w:type="spellEnd"/>
      <w:r w:rsidRPr="006868D9">
        <w:rPr>
          <w:b/>
          <w:lang w:val="ru-RU"/>
        </w:rPr>
        <w:t xml:space="preserve"> </w:t>
      </w:r>
      <w:proofErr w:type="spellStart"/>
      <w:r w:rsidRPr="006868D9">
        <w:rPr>
          <w:b/>
          <w:lang w:val="ru-RU"/>
        </w:rPr>
        <w:t>required</w:t>
      </w:r>
      <w:proofErr w:type="spellEnd"/>
    </w:p>
    <w:p w14:paraId="31D7E2A4" w14:textId="77777777" w:rsidR="00024548" w:rsidRDefault="00024548" w:rsidP="00024548">
      <w:pPr>
        <w:shd w:val="clear" w:color="auto" w:fill="DAEEF3" w:themeFill="accent5" w:themeFillTint="33"/>
        <w:rPr>
          <w:lang w:val="bg-BG"/>
        </w:rPr>
      </w:pPr>
      <w:proofErr w:type="spellStart"/>
      <w:r w:rsidRPr="00F42160">
        <w:t>Boteva</w:t>
      </w:r>
      <w:proofErr w:type="spellEnd"/>
      <w:r w:rsidRPr="00F42160">
        <w:t>, M., 2008.</w:t>
      </w:r>
      <w:r>
        <w:t xml:space="preserve"> Dictionary of Rhetoric – 150 arguments of the speaking. Sofia: </w:t>
      </w:r>
      <w:proofErr w:type="spellStart"/>
      <w:r w:rsidRPr="00F42160">
        <w:t>Paradigma</w:t>
      </w:r>
      <w:proofErr w:type="spellEnd"/>
      <w:r>
        <w:t xml:space="preserve"> press </w:t>
      </w:r>
      <w:r>
        <w:rPr>
          <w:lang w:val="bg-BG"/>
        </w:rPr>
        <w:t>(</w:t>
      </w:r>
      <w:r w:rsidRPr="00F42160">
        <w:rPr>
          <w:b/>
          <w:i/>
          <w:lang w:val="bg-BG"/>
        </w:rPr>
        <w:t>Оригинално заглавие</w:t>
      </w:r>
      <w:r>
        <w:rPr>
          <w:b/>
          <w:i/>
          <w:lang w:val="bg-BG"/>
        </w:rPr>
        <w:t xml:space="preserve">: </w:t>
      </w:r>
      <w:r w:rsidRPr="00F42160">
        <w:rPr>
          <w:i/>
          <w:lang w:val="ru-RU"/>
        </w:rPr>
        <w:t xml:space="preserve">Ботева, М., 2008. Речник по </w:t>
      </w:r>
      <w:proofErr w:type="spellStart"/>
      <w:r w:rsidRPr="00F42160">
        <w:rPr>
          <w:i/>
          <w:lang w:val="ru-RU"/>
        </w:rPr>
        <w:t>реторика</w:t>
      </w:r>
      <w:proofErr w:type="spellEnd"/>
      <w:r w:rsidRPr="00F42160">
        <w:rPr>
          <w:i/>
          <w:lang w:val="ru-RU"/>
        </w:rPr>
        <w:t xml:space="preserve"> – 150 аргумента на оратора. </w:t>
      </w:r>
      <w:proofErr w:type="spellStart"/>
      <w:r w:rsidRPr="00F42160">
        <w:rPr>
          <w:i/>
        </w:rPr>
        <w:t>София</w:t>
      </w:r>
      <w:proofErr w:type="spellEnd"/>
      <w:r w:rsidRPr="00F42160">
        <w:rPr>
          <w:i/>
        </w:rPr>
        <w:t xml:space="preserve">: </w:t>
      </w:r>
      <w:proofErr w:type="spellStart"/>
      <w:r w:rsidRPr="00F42160">
        <w:rPr>
          <w:i/>
        </w:rPr>
        <w:t>Издателство</w:t>
      </w:r>
      <w:proofErr w:type="spellEnd"/>
      <w:r w:rsidRPr="00F42160">
        <w:rPr>
          <w:i/>
        </w:rPr>
        <w:t xml:space="preserve"> „</w:t>
      </w:r>
      <w:proofErr w:type="spellStart"/>
      <w:r w:rsidRPr="00F42160">
        <w:rPr>
          <w:i/>
        </w:rPr>
        <w:t>Парадигма</w:t>
      </w:r>
      <w:proofErr w:type="spellEnd"/>
      <w:r w:rsidRPr="00F42160">
        <w:rPr>
          <w:i/>
        </w:rPr>
        <w:t>”.</w:t>
      </w:r>
      <w:r w:rsidRPr="00AA3DD1">
        <w:rPr>
          <w:lang w:val="bg-BG"/>
        </w:rPr>
        <w:t>)</w:t>
      </w:r>
    </w:p>
    <w:p w14:paraId="421E882B" w14:textId="77777777" w:rsidR="003163E9" w:rsidRPr="00966BE9" w:rsidRDefault="003163E9" w:rsidP="00024548">
      <w:pPr>
        <w:shd w:val="clear" w:color="auto" w:fill="DAEEF3" w:themeFill="accent5" w:themeFillTint="33"/>
        <w:ind w:firstLine="0"/>
        <w:rPr>
          <w:lang w:val="bg-BG"/>
        </w:rPr>
      </w:pPr>
    </w:p>
    <w:sectPr w:rsidR="003163E9" w:rsidRPr="00966BE9" w:rsidSect="001D7F62">
      <w:headerReference w:type="even" r:id="rId12"/>
      <w:headerReference w:type="default" r:id="rId13"/>
      <w:footerReference w:type="even" r:id="rId14"/>
      <w:footerReference w:type="default" r:id="rId15"/>
      <w:pgSz w:w="11906" w:h="16838" w:code="9"/>
      <w:pgMar w:top="1134" w:right="1134" w:bottom="1134" w:left="1418" w:header="680" w:footer="68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E2BE" w14:textId="77777777" w:rsidR="00292A3F" w:rsidRDefault="00292A3F" w:rsidP="00EC07B4">
      <w:r>
        <w:separator/>
      </w:r>
    </w:p>
  </w:endnote>
  <w:endnote w:type="continuationSeparator" w:id="0">
    <w:p w14:paraId="30D9A30D" w14:textId="77777777" w:rsidR="00292A3F" w:rsidRDefault="00292A3F" w:rsidP="00EC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Times New Roman P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D9F6" w14:textId="77777777" w:rsidR="00FC458A" w:rsidRPr="00A43747" w:rsidRDefault="00FC458A" w:rsidP="00187F60">
    <w:pPr>
      <w:pStyle w:val="Footer"/>
      <w:tabs>
        <w:tab w:val="clear" w:pos="9072"/>
        <w:tab w:val="right" w:pos="9354"/>
      </w:tabs>
      <w:spacing w:before="60"/>
      <w:ind w:firstLine="0"/>
    </w:pPr>
    <w:r w:rsidRPr="00A43747">
      <w:rPr>
        <w:rStyle w:val="PageNumber"/>
        <w:rFonts w:ascii="Arial" w:hAnsi="Arial" w:cs="Arial"/>
        <w:b/>
        <w:i/>
        <w:sz w:val="22"/>
      </w:rPr>
      <w:fldChar w:fldCharType="begin"/>
    </w:r>
    <w:r w:rsidRPr="00A43747">
      <w:rPr>
        <w:rStyle w:val="PageNumber"/>
        <w:rFonts w:ascii="Arial" w:hAnsi="Arial" w:cs="Arial"/>
        <w:b/>
        <w:i/>
        <w:sz w:val="22"/>
      </w:rPr>
      <w:instrText xml:space="preserve"> PAGE </w:instrText>
    </w:r>
    <w:r w:rsidRPr="00A43747">
      <w:rPr>
        <w:rStyle w:val="PageNumber"/>
        <w:rFonts w:ascii="Arial" w:hAnsi="Arial" w:cs="Arial"/>
        <w:b/>
        <w:i/>
        <w:sz w:val="22"/>
      </w:rPr>
      <w:fldChar w:fldCharType="separate"/>
    </w:r>
    <w:r w:rsidR="00720707">
      <w:rPr>
        <w:rStyle w:val="PageNumber"/>
        <w:rFonts w:ascii="Arial" w:hAnsi="Arial" w:cs="Arial"/>
        <w:b/>
        <w:i/>
        <w:noProof/>
        <w:sz w:val="22"/>
      </w:rPr>
      <w:t>4</w:t>
    </w:r>
    <w:r w:rsidRPr="00A43747">
      <w:rPr>
        <w:rStyle w:val="PageNumber"/>
        <w:rFonts w:ascii="Arial" w:hAnsi="Arial" w:cs="Arial"/>
        <w:b/>
        <w:i/>
        <w:sz w:val="22"/>
      </w:rPr>
      <w:fldChar w:fldCharType="end"/>
    </w:r>
    <w:r w:rsidRPr="00A43747">
      <w:rPr>
        <w:rStyle w:val="PageNumber"/>
        <w:rFonts w:ascii="Arial" w:hAnsi="Arial" w:cs="Arial"/>
        <w:b/>
        <w:i/>
        <w:sz w:val="22"/>
      </w:rPr>
      <w:tab/>
    </w:r>
    <w:r w:rsidRPr="00A43747">
      <w:rPr>
        <w:rStyle w:val="PageNumber"/>
        <w:rFonts w:ascii="Arial" w:hAnsi="Arial" w:cs="Arial"/>
        <w:b/>
        <w:i/>
        <w:sz w:val="22"/>
      </w:rPr>
      <w:tab/>
    </w:r>
    <w:r w:rsidRPr="00187F60">
      <w:rPr>
        <w:rStyle w:val="tgc"/>
        <w:rFonts w:ascii="Arial" w:hAnsi="Arial" w:cs="Arial"/>
        <w:b/>
        <w:i/>
        <w:sz w:val="22"/>
      </w:rPr>
      <w:t>Copyrights</w:t>
    </w:r>
    <w:r w:rsidRPr="00187F60">
      <w:rPr>
        <w:rStyle w:val="tgc"/>
        <w:rFonts w:ascii="Arial" w:hAnsi="Arial" w:cs="Arial"/>
        <w:b/>
        <w:i/>
        <w:sz w:val="22"/>
        <w:lang w:val="en-US"/>
      </w:rPr>
      <w:t>©</w:t>
    </w:r>
    <w:r w:rsidRPr="00A43747">
      <w:rPr>
        <w:rStyle w:val="tgc"/>
        <w:rFonts w:ascii="Arial" w:hAnsi="Arial" w:cs="Arial"/>
        <w:b/>
        <w:i/>
        <w:sz w:val="22"/>
        <w:lang w:val="en-US"/>
      </w:rPr>
      <w:t xml:space="preserve"> 2016 ISSN 1311-3321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AFAB" w14:textId="1270A04A" w:rsidR="00FC458A" w:rsidRPr="001D7F62" w:rsidRDefault="00FC458A" w:rsidP="00CC3F85">
    <w:pPr>
      <w:pStyle w:val="Footer"/>
      <w:tabs>
        <w:tab w:val="clear" w:pos="4536"/>
        <w:tab w:val="clear" w:pos="9072"/>
        <w:tab w:val="center" w:pos="9354"/>
      </w:tabs>
      <w:spacing w:before="160"/>
      <w:ind w:firstLine="0"/>
      <w:rPr>
        <w:b/>
        <w:i/>
        <w:color w:val="auto"/>
        <w:sz w:val="22"/>
        <w:szCs w:val="22"/>
      </w:rPr>
    </w:pPr>
    <w:r w:rsidRPr="00A2645F">
      <w:rPr>
        <w:noProof/>
        <w:color w:val="auto"/>
        <w:lang w:val="bg-BG" w:eastAsia="bg-BG"/>
      </w:rPr>
      <mc:AlternateContent>
        <mc:Choice Requires="wps">
          <w:drawing>
            <wp:anchor distT="4294967295" distB="4294967295" distL="114300" distR="114300" simplePos="0" relativeHeight="251661312" behindDoc="0" locked="0" layoutInCell="1" allowOverlap="1" wp14:anchorId="78C55238" wp14:editId="44F02D33">
              <wp:simplePos x="0" y="0"/>
              <wp:positionH relativeFrom="column">
                <wp:posOffset>3810</wp:posOffset>
              </wp:positionH>
              <wp:positionV relativeFrom="paragraph">
                <wp:posOffset>174561499</wp:posOffset>
              </wp:positionV>
              <wp:extent cx="6200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2C69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" strokecolor="black [3213]" strokeweight="1pt">
              <o:lock v:ext="edit" shapetype="f"/>
            </v:line>
          </w:pict>
        </mc:Fallback>
      </mc:AlternateContent>
    </w:r>
    <w:r w:rsidRPr="00A2645F">
      <w:rPr>
        <w:b/>
        <w:i/>
        <w:noProof/>
        <w:color w:val="auto"/>
        <w:sz w:val="22"/>
        <w:szCs w:val="24"/>
        <w:lang w:val="bg-BG" w:eastAsia="bg-BG"/>
      </w:rPr>
      <mc:AlternateContent>
        <mc:Choice Requires="wps">
          <w:drawing>
            <wp:anchor distT="4294967295" distB="4294967295" distL="114300" distR="114300" simplePos="0" relativeHeight="251663360" behindDoc="0" locked="0" layoutInCell="1" allowOverlap="1" wp14:anchorId="4D02C4EF" wp14:editId="7E49E2A2">
              <wp:simplePos x="0" y="0"/>
              <wp:positionH relativeFrom="column">
                <wp:posOffset>3810</wp:posOffset>
              </wp:positionH>
              <wp:positionV relativeFrom="paragraph">
                <wp:posOffset>174561499</wp:posOffset>
              </wp:positionV>
              <wp:extent cx="620077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918F21" id="Straight Connector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gz0QEAAJADAAAOAAAAZHJzL2Uyb0RvYy54bWysU01v2zAMvQ/YfxB0X+wGWzM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" strokecolor="windowText" strokeweight="1pt">
              <o:lock v:ext="edit" shapetype="f"/>
            </v:line>
          </w:pict>
        </mc:Fallback>
      </mc:AlternateContent>
    </w:r>
    <w:r w:rsidR="001D7F62" w:rsidRPr="001D7F62">
      <w:rPr>
        <w:b/>
        <w:i/>
        <w:noProof/>
        <w:color w:val="auto"/>
        <w:sz w:val="22"/>
        <w:szCs w:val="22"/>
        <w:lang w:val="bg-BG" w:eastAsia="bg-BG"/>
      </w:rPr>
      <w:t>Copyrights© 20</w:t>
    </w:r>
    <w:r w:rsidR="002D1D9F">
      <w:rPr>
        <w:b/>
        <w:i/>
        <w:noProof/>
        <w:color w:val="auto"/>
        <w:sz w:val="22"/>
        <w:szCs w:val="22"/>
        <w:lang w:val="en-US" w:eastAsia="bg-BG"/>
      </w:rPr>
      <w:t>19</w:t>
    </w:r>
    <w:r w:rsidR="001D7F62" w:rsidRPr="001D7F62">
      <w:rPr>
        <w:b/>
        <w:i/>
        <w:noProof/>
        <w:color w:val="auto"/>
        <w:sz w:val="22"/>
        <w:szCs w:val="22"/>
        <w:lang w:val="bg-BG" w:eastAsia="bg-BG"/>
      </w:rPr>
      <w:t xml:space="preserve"> ISSN 1311-3321 (print), ISSN 2535-1028 (CD-ROM), ISSN 2603-4123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520E" w14:textId="77777777" w:rsidR="00292A3F" w:rsidRDefault="00292A3F" w:rsidP="00EC07B4">
      <w:r>
        <w:separator/>
      </w:r>
    </w:p>
  </w:footnote>
  <w:footnote w:type="continuationSeparator" w:id="0">
    <w:p w14:paraId="58E07DC3" w14:textId="77777777" w:rsidR="00292A3F" w:rsidRDefault="00292A3F" w:rsidP="00EC07B4">
      <w:r>
        <w:continuationSeparator/>
      </w:r>
    </w:p>
  </w:footnote>
  <w:footnote w:id="1">
    <w:p w14:paraId="73884A93" w14:textId="77777777" w:rsidR="00FC458A" w:rsidRPr="00241256" w:rsidRDefault="00FC458A" w:rsidP="007724CB">
      <w:pPr>
        <w:pStyle w:val="Reference"/>
        <w:rPr>
          <w:highlight w:val="yellow"/>
          <w:lang w:val="en-US"/>
        </w:rPr>
      </w:pPr>
      <w:r w:rsidRPr="006A33C2">
        <w:rPr>
          <w:rStyle w:val="FootnoteReference"/>
        </w:rPr>
        <w:footnoteRef/>
      </w:r>
      <w:r w:rsidRPr="006A33C2">
        <w:t xml:space="preserve"> </w:t>
      </w:r>
      <w:r w:rsidRPr="006A33C2">
        <w:rPr>
          <w:lang w:val="en"/>
        </w:rPr>
        <w:t xml:space="preserve">Presented a plenary report of October 27, 2016 with the original title: </w:t>
      </w:r>
      <w:r w:rsidRPr="00BE699F">
        <w:rPr>
          <w:lang w:val="ru-RU"/>
        </w:rPr>
        <w:t>ПРИМЕНЕНИЕ</w:t>
      </w:r>
      <w:r w:rsidRPr="00241256">
        <w:rPr>
          <w:lang w:val="en-US"/>
        </w:rPr>
        <w:t xml:space="preserve"> </w:t>
      </w:r>
      <w:r w:rsidRPr="00BE699F">
        <w:rPr>
          <w:lang w:val="ru-RU"/>
        </w:rPr>
        <w:t>АКТИВНЫХ</w:t>
      </w:r>
      <w:r w:rsidRPr="00241256">
        <w:rPr>
          <w:lang w:val="en-US"/>
        </w:rPr>
        <w:t xml:space="preserve"> </w:t>
      </w:r>
      <w:r w:rsidRPr="00BE699F">
        <w:rPr>
          <w:lang w:val="ru-RU"/>
        </w:rPr>
        <w:t>МЕТОДОВ</w:t>
      </w:r>
      <w:r w:rsidRPr="00241256">
        <w:rPr>
          <w:lang w:val="en-US"/>
        </w:rPr>
        <w:t xml:space="preserve"> </w:t>
      </w:r>
      <w:r w:rsidRPr="00BE699F">
        <w:rPr>
          <w:lang w:val="ru-RU"/>
        </w:rPr>
        <w:t>СЕЙСМИЧЕСКОЙ</w:t>
      </w:r>
      <w:r w:rsidRPr="00241256">
        <w:rPr>
          <w:lang w:val="en-US"/>
        </w:rPr>
        <w:t xml:space="preserve"> </w:t>
      </w:r>
      <w:r w:rsidRPr="00BE699F">
        <w:rPr>
          <w:lang w:val="ru-RU"/>
        </w:rPr>
        <w:t>ЗАЩИТЫ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6F79" w14:textId="77777777" w:rsidR="00FC458A" w:rsidRPr="005E74EB" w:rsidRDefault="00FC458A" w:rsidP="005E74EB">
    <w:pPr>
      <w:pStyle w:val="Header"/>
      <w:pBdr>
        <w:bottom w:val="single" w:sz="4" w:space="5" w:color="auto"/>
      </w:pBdr>
      <w:spacing w:after="240"/>
      <w:ind w:firstLine="0"/>
      <w:rPr>
        <w:rFonts w:ascii="Arial" w:hAnsi="Arial" w:cs="Arial"/>
        <w:b/>
        <w:i/>
        <w:sz w:val="18"/>
      </w:rPr>
    </w:pPr>
    <w:r w:rsidRPr="005C76C4">
      <w:rPr>
        <w:rFonts w:ascii="Arial" w:hAnsi="Arial" w:cs="Arial"/>
        <w:b/>
        <w:i/>
        <w:sz w:val="22"/>
        <w:lang w:val="en-US"/>
      </w:rPr>
      <w:t>Reports Awarded wi</w:t>
    </w:r>
    <w:r>
      <w:rPr>
        <w:rFonts w:ascii="Arial" w:hAnsi="Arial" w:cs="Arial"/>
        <w:b/>
        <w:i/>
        <w:sz w:val="22"/>
        <w:lang w:val="en-US"/>
      </w:rPr>
      <w:t>th "Best Paper" Crystal Prize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9D08" w14:textId="4BB2B86D" w:rsidR="00FC458A" w:rsidRPr="001D7F62" w:rsidRDefault="00CD5D21" w:rsidP="008D60D4">
    <w:pPr>
      <w:pStyle w:val="Header"/>
      <w:pBdr>
        <w:bottom w:val="single" w:sz="4" w:space="1" w:color="auto"/>
      </w:pBdr>
      <w:spacing w:after="200"/>
      <w:ind w:firstLine="0"/>
      <w:jc w:val="center"/>
    </w:pPr>
    <w:r w:rsidRPr="00554640">
      <w:rPr>
        <w:b/>
        <w:bCs/>
        <w:sz w:val="22"/>
        <w:lang w:val="en-US"/>
      </w:rPr>
      <w:t xml:space="preserve">PROCEEDINGS </w:t>
    </w:r>
    <w:r w:rsidRPr="00554640">
      <w:rPr>
        <w:b/>
        <w:bCs/>
        <w:caps/>
        <w:sz w:val="22"/>
        <w:lang w:val="en-US"/>
      </w:rPr>
      <w:t>of University of Ruse</w:t>
    </w:r>
    <w:r w:rsidRPr="00554640">
      <w:rPr>
        <w:b/>
        <w:bCs/>
        <w:sz w:val="22"/>
        <w:lang w:val="en-US"/>
      </w:rPr>
      <w:t xml:space="preserve"> </w:t>
    </w:r>
    <w:r>
      <w:rPr>
        <w:b/>
        <w:bCs/>
        <w:sz w:val="22"/>
        <w:lang w:val="en-US"/>
      </w:rPr>
      <w:t xml:space="preserve">- </w:t>
    </w:r>
    <w:r w:rsidRPr="00554640">
      <w:rPr>
        <w:b/>
        <w:bCs/>
        <w:sz w:val="22"/>
        <w:lang w:val="en-US"/>
      </w:rPr>
      <w:t>20</w:t>
    </w:r>
    <w:r w:rsidR="002D1D9F">
      <w:rPr>
        <w:b/>
        <w:bCs/>
        <w:sz w:val="22"/>
        <w:lang w:val="en-US"/>
      </w:rPr>
      <w:t>19</w:t>
    </w:r>
    <w:r w:rsidRPr="00554640">
      <w:rPr>
        <w:b/>
        <w:bCs/>
        <w:sz w:val="22"/>
        <w:lang w:val="en-US"/>
      </w:rPr>
      <w:t>, volume 5</w:t>
    </w:r>
    <w:r w:rsidR="002D1D9F">
      <w:rPr>
        <w:b/>
        <w:bCs/>
        <w:sz w:val="22"/>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8A2A04"/>
    <w:lvl w:ilvl="0">
      <w:numFmt w:val="decimal"/>
      <w:pStyle w:val="OC"/>
      <w:lvlText w:val="*"/>
      <w:lvlJc w:val="left"/>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firstLine="180"/>
      </w:pPr>
      <w:rPr>
        <w:rFonts w:ascii="Wingdings" w:hAnsi="Wingdings" w:cs="Wingdings"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firstLine="180"/>
      </w:pPr>
      <w:rPr>
        <w:rFonts w:ascii="Wingdings" w:hAnsi="Wingdings" w:cs="Wingdings"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firstLine="180"/>
      </w:pPr>
      <w:rPr>
        <w:rFonts w:ascii="Wingdings" w:hAnsi="Wingdings" w:cs="Wingdings" w:hint="default"/>
        <w:sz w:val="24"/>
        <w:lang w:val="bg-BG"/>
      </w:rPr>
    </w:lvl>
  </w:abstractNum>
  <w:abstractNum w:abstractNumId="4" w15:restartNumberingAfterBreak="0">
    <w:nsid w:val="0252243F"/>
    <w:multiLevelType w:val="hybridMultilevel"/>
    <w:tmpl w:val="904E71F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9356F4"/>
    <w:multiLevelType w:val="hybridMultilevel"/>
    <w:tmpl w:val="1FBA924E"/>
    <w:lvl w:ilvl="0" w:tplc="9E943F56">
      <w:start w:val="1"/>
      <w:numFmt w:val="bullet"/>
      <w:lvlText w:val="-"/>
      <w:lvlJc w:val="left"/>
      <w:pPr>
        <w:ind w:left="720" w:hanging="360"/>
      </w:pPr>
      <w:rPr>
        <w:rFonts w:ascii="Verdana" w:eastAsiaTheme="minorHAnsi" w:hAnsi="Verdana"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17480D"/>
    <w:multiLevelType w:val="hybridMultilevel"/>
    <w:tmpl w:val="EE6AEFDE"/>
    <w:lvl w:ilvl="0" w:tplc="0402000D">
      <w:start w:val="1"/>
      <w:numFmt w:val="bullet"/>
      <w:lvlText w:val=""/>
      <w:lvlJc w:val="left"/>
      <w:pPr>
        <w:ind w:left="1425" w:hanging="360"/>
      </w:pPr>
      <w:rPr>
        <w:rFonts w:ascii="Wingdings" w:hAnsi="Wingdings" w:hint="default"/>
      </w:rPr>
    </w:lvl>
    <w:lvl w:ilvl="1" w:tplc="04020003">
      <w:start w:val="1"/>
      <w:numFmt w:val="bullet"/>
      <w:lvlText w:val="o"/>
      <w:lvlJc w:val="left"/>
      <w:pPr>
        <w:ind w:left="2145" w:hanging="360"/>
      </w:pPr>
      <w:rPr>
        <w:rFonts w:ascii="Courier New" w:hAnsi="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hint="default"/>
      </w:rPr>
    </w:lvl>
    <w:lvl w:ilvl="8" w:tplc="04020005">
      <w:start w:val="1"/>
      <w:numFmt w:val="bullet"/>
      <w:lvlText w:val=""/>
      <w:lvlJc w:val="left"/>
      <w:pPr>
        <w:ind w:left="7185" w:hanging="360"/>
      </w:pPr>
      <w:rPr>
        <w:rFonts w:ascii="Wingdings" w:hAnsi="Wingdings" w:hint="default"/>
      </w:rPr>
    </w:lvl>
  </w:abstractNum>
  <w:abstractNum w:abstractNumId="7" w15:restartNumberingAfterBreak="0">
    <w:nsid w:val="09047CCA"/>
    <w:multiLevelType w:val="hybridMultilevel"/>
    <w:tmpl w:val="641057D8"/>
    <w:lvl w:ilvl="0" w:tplc="80D63A74">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D6462DD"/>
    <w:multiLevelType w:val="hybridMultilevel"/>
    <w:tmpl w:val="C2443A40"/>
    <w:lvl w:ilvl="0" w:tplc="21DEA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B079D3"/>
    <w:multiLevelType w:val="hybridMultilevel"/>
    <w:tmpl w:val="5F62ADC8"/>
    <w:lvl w:ilvl="0" w:tplc="2312D7B2">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1B90986"/>
    <w:multiLevelType w:val="hybridMultilevel"/>
    <w:tmpl w:val="29F4E744"/>
    <w:lvl w:ilvl="0" w:tplc="E9EA541C">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11" w15:restartNumberingAfterBreak="0">
    <w:nsid w:val="122C44FA"/>
    <w:multiLevelType w:val="hybridMultilevel"/>
    <w:tmpl w:val="426E04F4"/>
    <w:lvl w:ilvl="0" w:tplc="5282C0B4">
      <w:numFmt w:val="bullet"/>
      <w:lvlText w:val="-"/>
      <w:lvlJc w:val="left"/>
      <w:pPr>
        <w:ind w:left="900" w:hanging="360"/>
      </w:pPr>
      <w:rPr>
        <w:rFonts w:ascii="Arial" w:eastAsia="Times New Roman" w:hAnsi="Arial" w:cs="Aria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15:restartNumberingAfterBreak="0">
    <w:nsid w:val="126139AD"/>
    <w:multiLevelType w:val="hybridMultilevel"/>
    <w:tmpl w:val="B4DE18E0"/>
    <w:lvl w:ilvl="0" w:tplc="8E387D2C">
      <w:numFmt w:val="bullet"/>
      <w:lvlText w:val="-"/>
      <w:lvlJc w:val="left"/>
      <w:pPr>
        <w:tabs>
          <w:tab w:val="num" w:pos="284"/>
        </w:tabs>
        <w:ind w:left="284" w:hanging="284"/>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Aria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Aria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EF5"/>
    <w:multiLevelType w:val="hybridMultilevel"/>
    <w:tmpl w:val="E1CA8012"/>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7512D2A"/>
    <w:multiLevelType w:val="hybridMultilevel"/>
    <w:tmpl w:val="CF184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9C6DAB"/>
    <w:multiLevelType w:val="hybridMultilevel"/>
    <w:tmpl w:val="254C222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18095778"/>
    <w:multiLevelType w:val="hybridMultilevel"/>
    <w:tmpl w:val="D97AA890"/>
    <w:lvl w:ilvl="0" w:tplc="0402000F">
      <w:start w:val="1"/>
      <w:numFmt w:val="decimal"/>
      <w:lvlText w:val="%1."/>
      <w:lvlJc w:val="left"/>
      <w:pPr>
        <w:ind w:left="1211"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8CA3A6B"/>
    <w:multiLevelType w:val="hybridMultilevel"/>
    <w:tmpl w:val="9EACA0BC"/>
    <w:lvl w:ilvl="0" w:tplc="408CCAB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A2A7E3A"/>
    <w:multiLevelType w:val="hybridMultilevel"/>
    <w:tmpl w:val="898A0E0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16534"/>
    <w:multiLevelType w:val="hybridMultilevel"/>
    <w:tmpl w:val="8C88CBEC"/>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F4A6A"/>
    <w:multiLevelType w:val="hybridMultilevel"/>
    <w:tmpl w:val="FE06DE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41235"/>
    <w:multiLevelType w:val="hybridMultilevel"/>
    <w:tmpl w:val="83AE52E0"/>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503599"/>
    <w:multiLevelType w:val="hybridMultilevel"/>
    <w:tmpl w:val="466C23CC"/>
    <w:lvl w:ilvl="0" w:tplc="0402000D">
      <w:start w:val="1"/>
      <w:numFmt w:val="bullet"/>
      <w:lvlText w:val=""/>
      <w:lvlJc w:val="left"/>
      <w:pPr>
        <w:ind w:left="789" w:hanging="360"/>
      </w:pPr>
      <w:rPr>
        <w:rFonts w:ascii="Wingdings" w:hAnsi="Wingdings" w:hint="default"/>
      </w:rPr>
    </w:lvl>
    <w:lvl w:ilvl="1" w:tplc="04020003">
      <w:start w:val="1"/>
      <w:numFmt w:val="bullet"/>
      <w:lvlText w:val="o"/>
      <w:lvlJc w:val="left"/>
      <w:pPr>
        <w:ind w:left="1509" w:hanging="360"/>
      </w:pPr>
      <w:rPr>
        <w:rFonts w:ascii="Courier New" w:hAnsi="Courier New" w:hint="default"/>
      </w:rPr>
    </w:lvl>
    <w:lvl w:ilvl="2" w:tplc="04020005">
      <w:start w:val="1"/>
      <w:numFmt w:val="bullet"/>
      <w:lvlText w:val=""/>
      <w:lvlJc w:val="left"/>
      <w:pPr>
        <w:ind w:left="2229" w:hanging="360"/>
      </w:pPr>
      <w:rPr>
        <w:rFonts w:ascii="Wingdings" w:hAnsi="Wingdings" w:hint="default"/>
      </w:rPr>
    </w:lvl>
    <w:lvl w:ilvl="3" w:tplc="04020001">
      <w:start w:val="1"/>
      <w:numFmt w:val="bullet"/>
      <w:lvlText w:val=""/>
      <w:lvlJc w:val="left"/>
      <w:pPr>
        <w:ind w:left="2949" w:hanging="360"/>
      </w:pPr>
      <w:rPr>
        <w:rFonts w:ascii="Symbol" w:hAnsi="Symbol" w:hint="default"/>
      </w:rPr>
    </w:lvl>
    <w:lvl w:ilvl="4" w:tplc="04020003">
      <w:start w:val="1"/>
      <w:numFmt w:val="bullet"/>
      <w:lvlText w:val="o"/>
      <w:lvlJc w:val="left"/>
      <w:pPr>
        <w:ind w:left="3669" w:hanging="360"/>
      </w:pPr>
      <w:rPr>
        <w:rFonts w:ascii="Courier New" w:hAnsi="Courier New" w:hint="default"/>
      </w:rPr>
    </w:lvl>
    <w:lvl w:ilvl="5" w:tplc="04020005">
      <w:start w:val="1"/>
      <w:numFmt w:val="bullet"/>
      <w:lvlText w:val=""/>
      <w:lvlJc w:val="left"/>
      <w:pPr>
        <w:ind w:left="4389" w:hanging="360"/>
      </w:pPr>
      <w:rPr>
        <w:rFonts w:ascii="Wingdings" w:hAnsi="Wingdings" w:hint="default"/>
      </w:rPr>
    </w:lvl>
    <w:lvl w:ilvl="6" w:tplc="04020001">
      <w:start w:val="1"/>
      <w:numFmt w:val="bullet"/>
      <w:lvlText w:val=""/>
      <w:lvlJc w:val="left"/>
      <w:pPr>
        <w:ind w:left="5109" w:hanging="360"/>
      </w:pPr>
      <w:rPr>
        <w:rFonts w:ascii="Symbol" w:hAnsi="Symbol" w:hint="default"/>
      </w:rPr>
    </w:lvl>
    <w:lvl w:ilvl="7" w:tplc="04020003">
      <w:start w:val="1"/>
      <w:numFmt w:val="bullet"/>
      <w:lvlText w:val="o"/>
      <w:lvlJc w:val="left"/>
      <w:pPr>
        <w:ind w:left="5829" w:hanging="360"/>
      </w:pPr>
      <w:rPr>
        <w:rFonts w:ascii="Courier New" w:hAnsi="Courier New" w:hint="default"/>
      </w:rPr>
    </w:lvl>
    <w:lvl w:ilvl="8" w:tplc="04020005">
      <w:start w:val="1"/>
      <w:numFmt w:val="bullet"/>
      <w:lvlText w:val=""/>
      <w:lvlJc w:val="left"/>
      <w:pPr>
        <w:ind w:left="6549" w:hanging="360"/>
      </w:pPr>
      <w:rPr>
        <w:rFonts w:ascii="Wingdings" w:hAnsi="Wingdings" w:hint="default"/>
      </w:rPr>
    </w:lvl>
  </w:abstractNum>
  <w:abstractNum w:abstractNumId="23" w15:restartNumberingAfterBreak="0">
    <w:nsid w:val="1E73524C"/>
    <w:multiLevelType w:val="hybridMultilevel"/>
    <w:tmpl w:val="EACE791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2A5D6054"/>
    <w:multiLevelType w:val="hybridMultilevel"/>
    <w:tmpl w:val="63D8DD4E"/>
    <w:lvl w:ilvl="0" w:tplc="5308E980">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AF47DCE"/>
    <w:multiLevelType w:val="hybridMultilevel"/>
    <w:tmpl w:val="41FE40AE"/>
    <w:lvl w:ilvl="0" w:tplc="EF5664E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90297E"/>
    <w:multiLevelType w:val="hybridMultilevel"/>
    <w:tmpl w:val="FDBCC9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EE117D0"/>
    <w:multiLevelType w:val="hybridMultilevel"/>
    <w:tmpl w:val="FF702A48"/>
    <w:lvl w:ilvl="0" w:tplc="5E9AD5E2">
      <w:start w:val="1"/>
      <w:numFmt w:val="upperRoman"/>
      <w:suff w:val="space"/>
      <w:lvlText w:val="%1."/>
      <w:lvlJc w:val="left"/>
      <w:pPr>
        <w:ind w:left="1287" w:hanging="72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8" w15:restartNumberingAfterBreak="0">
    <w:nsid w:val="2F2C6012"/>
    <w:multiLevelType w:val="hybridMultilevel"/>
    <w:tmpl w:val="E402E500"/>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E6462E"/>
    <w:multiLevelType w:val="hybridMultilevel"/>
    <w:tmpl w:val="3C785C3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F2074C"/>
    <w:multiLevelType w:val="hybridMultilevel"/>
    <w:tmpl w:val="4F9EBAA0"/>
    <w:lvl w:ilvl="0" w:tplc="408CCAB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1C64288"/>
    <w:multiLevelType w:val="hybridMultilevel"/>
    <w:tmpl w:val="4A2AAD6C"/>
    <w:lvl w:ilvl="0" w:tplc="A7B6826E">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2" w15:restartNumberingAfterBreak="0">
    <w:nsid w:val="32D12B73"/>
    <w:multiLevelType w:val="hybridMultilevel"/>
    <w:tmpl w:val="153AA3E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3" w15:restartNumberingAfterBreak="0">
    <w:nsid w:val="34375CDD"/>
    <w:multiLevelType w:val="hybridMultilevel"/>
    <w:tmpl w:val="07521514"/>
    <w:lvl w:ilvl="0" w:tplc="CB949F34">
      <w:start w:val="1"/>
      <w:numFmt w:val="bullet"/>
      <w:lvlText w:val=""/>
      <w:lvlJc w:val="left"/>
      <w:pPr>
        <w:ind w:left="624" w:hanging="34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43874DF"/>
    <w:multiLevelType w:val="hybridMultilevel"/>
    <w:tmpl w:val="6C7EB456"/>
    <w:lvl w:ilvl="0" w:tplc="D72A0DC0">
      <w:start w:val="1"/>
      <w:numFmt w:val="decimal"/>
      <w:lvlText w:val="[%1]"/>
      <w:lvlJc w:val="left"/>
      <w:pPr>
        <w:ind w:left="927" w:hanging="360"/>
      </w:pPr>
      <w:rPr>
        <w:rFonts w:ascii="Times New Roman" w:hAnsi="Times New Roman" w:cs="Times New Roman" w:hint="default"/>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35860511"/>
    <w:multiLevelType w:val="hybridMultilevel"/>
    <w:tmpl w:val="FA763BC4"/>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B64A2D"/>
    <w:multiLevelType w:val="multilevel"/>
    <w:tmpl w:val="E79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020ABF"/>
    <w:multiLevelType w:val="hybridMultilevel"/>
    <w:tmpl w:val="4B964B52"/>
    <w:lvl w:ilvl="0" w:tplc="6A98DBA0">
      <w:numFmt w:val="bullet"/>
      <w:lvlText w:val="-"/>
      <w:lvlJc w:val="left"/>
      <w:pPr>
        <w:ind w:left="720" w:hanging="360"/>
      </w:pPr>
      <w:rPr>
        <w:rFonts w:ascii="Verdana" w:eastAsiaTheme="minorHAnsi" w:hAnsi="Verdana"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101061"/>
    <w:multiLevelType w:val="hybridMultilevel"/>
    <w:tmpl w:val="0B24EA10"/>
    <w:lvl w:ilvl="0" w:tplc="362C96CE">
      <w:start w:val="1"/>
      <w:numFmt w:val="bullet"/>
      <w:lvlText w:val="-"/>
      <w:lvlJc w:val="left"/>
      <w:pPr>
        <w:ind w:left="153" w:hanging="360"/>
      </w:pPr>
      <w:rPr>
        <w:rFonts w:ascii="Times New Roman" w:eastAsia="Calibri" w:hAnsi="Times New Roman" w:cs="Times New Roman"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39" w15:restartNumberingAfterBreak="0">
    <w:nsid w:val="38846B34"/>
    <w:multiLevelType w:val="hybridMultilevel"/>
    <w:tmpl w:val="D5884D44"/>
    <w:lvl w:ilvl="0" w:tplc="408CCA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802DE1"/>
    <w:multiLevelType w:val="hybridMultilevel"/>
    <w:tmpl w:val="90FA2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45309"/>
    <w:multiLevelType w:val="hybridMultilevel"/>
    <w:tmpl w:val="F024528A"/>
    <w:lvl w:ilvl="0" w:tplc="8A8458C4">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42" w15:restartNumberingAfterBreak="0">
    <w:nsid w:val="41063B80"/>
    <w:multiLevelType w:val="hybridMultilevel"/>
    <w:tmpl w:val="DE6A4676"/>
    <w:lvl w:ilvl="0" w:tplc="04020005">
      <w:start w:val="1"/>
      <w:numFmt w:val="bullet"/>
      <w:lvlText w:val=""/>
      <w:lvlJc w:val="left"/>
      <w:pPr>
        <w:ind w:left="1259" w:hanging="360"/>
      </w:pPr>
      <w:rPr>
        <w:rFonts w:ascii="Wingdings" w:hAnsi="Wingdings"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43" w15:restartNumberingAfterBreak="0">
    <w:nsid w:val="41FC263C"/>
    <w:multiLevelType w:val="hybridMultilevel"/>
    <w:tmpl w:val="1A3E2E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43571043"/>
    <w:multiLevelType w:val="hybridMultilevel"/>
    <w:tmpl w:val="3BF4721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5" w15:restartNumberingAfterBreak="0">
    <w:nsid w:val="44594229"/>
    <w:multiLevelType w:val="hybridMultilevel"/>
    <w:tmpl w:val="A4D05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62A0874"/>
    <w:multiLevelType w:val="hybridMultilevel"/>
    <w:tmpl w:val="373E9B72"/>
    <w:lvl w:ilvl="0" w:tplc="15DCD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6597B2D"/>
    <w:multiLevelType w:val="hybridMultilevel"/>
    <w:tmpl w:val="DE0C2B04"/>
    <w:lvl w:ilvl="0" w:tplc="620AAEB4">
      <w:start w:val="1"/>
      <w:numFmt w:val="decimal"/>
      <w:lvlText w:val="[%1]"/>
      <w:lvlJc w:val="left"/>
      <w:pPr>
        <w:ind w:left="1422" w:hanging="855"/>
      </w:pPr>
      <w:rPr>
        <w:rFonts w:ascii="Times New Roman" w:hAnsi="Times New Roman" w:cs="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8" w15:restartNumberingAfterBreak="0">
    <w:nsid w:val="47107C56"/>
    <w:multiLevelType w:val="hybridMultilevel"/>
    <w:tmpl w:val="AB767E2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9" w15:restartNumberingAfterBreak="0">
    <w:nsid w:val="499B0BF0"/>
    <w:multiLevelType w:val="hybridMultilevel"/>
    <w:tmpl w:val="4D087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6B3486"/>
    <w:multiLevelType w:val="hybridMultilevel"/>
    <w:tmpl w:val="012426EE"/>
    <w:lvl w:ilvl="0" w:tplc="443C144C">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1" w15:restartNumberingAfterBreak="0">
    <w:nsid w:val="4D2E19B3"/>
    <w:multiLevelType w:val="hybridMultilevel"/>
    <w:tmpl w:val="5E542E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2" w15:restartNumberingAfterBreak="0">
    <w:nsid w:val="4F4305FF"/>
    <w:multiLevelType w:val="hybridMultilevel"/>
    <w:tmpl w:val="117E52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55060556"/>
    <w:multiLevelType w:val="hybridMultilevel"/>
    <w:tmpl w:val="A6C8D5A2"/>
    <w:lvl w:ilvl="0" w:tplc="0402000B">
      <w:start w:val="1"/>
      <w:numFmt w:val="bullet"/>
      <w:lvlText w:val=""/>
      <w:lvlJc w:val="left"/>
      <w:pPr>
        <w:ind w:left="927" w:hanging="360"/>
      </w:pPr>
      <w:rPr>
        <w:rFonts w:ascii="Wingdings" w:hAnsi="Wingding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4" w15:restartNumberingAfterBreak="0">
    <w:nsid w:val="551A7C40"/>
    <w:multiLevelType w:val="hybridMultilevel"/>
    <w:tmpl w:val="D1D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FF305D"/>
    <w:multiLevelType w:val="multilevel"/>
    <w:tmpl w:val="B0D44ED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56" w15:restartNumberingAfterBreak="0">
    <w:nsid w:val="58057E9E"/>
    <w:multiLevelType w:val="hybridMultilevel"/>
    <w:tmpl w:val="96ACB2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58FF021F"/>
    <w:multiLevelType w:val="multilevel"/>
    <w:tmpl w:val="D7D21450"/>
    <w:lvl w:ilvl="0">
      <w:start w:val="1"/>
      <w:numFmt w:val="decimal"/>
      <w:lvlText w:val="%1."/>
      <w:lvlJc w:val="left"/>
      <w:pPr>
        <w:ind w:left="928" w:hanging="360"/>
      </w:pPr>
      <w:rPr>
        <w:rFonts w:hint="default"/>
        <w:b/>
        <w:sz w:val="24"/>
        <w:szCs w:val="24"/>
      </w:rPr>
    </w:lvl>
    <w:lvl w:ilvl="1">
      <w:start w:val="1"/>
      <w:numFmt w:val="decimal"/>
      <w:isLgl/>
      <w:lvlText w:val="%1.%2."/>
      <w:lvlJc w:val="left"/>
      <w:pPr>
        <w:ind w:left="2136" w:hanging="720"/>
      </w:pPr>
      <w:rPr>
        <w:rFonts w:hint="default"/>
      </w:rPr>
    </w:lvl>
    <w:lvl w:ilvl="2">
      <w:start w:val="1"/>
      <w:numFmt w:val="decimal"/>
      <w:isLgl/>
      <w:lvlText w:val="%1.%2.%3."/>
      <w:lvlJc w:val="left"/>
      <w:pPr>
        <w:ind w:left="298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034" w:hanging="1080"/>
      </w:pPr>
      <w:rPr>
        <w:rFonts w:hint="default"/>
      </w:rPr>
    </w:lvl>
    <w:lvl w:ilvl="5">
      <w:start w:val="1"/>
      <w:numFmt w:val="decimal"/>
      <w:isLgl/>
      <w:lvlText w:val="%1.%2.%3.%4.%5.%6."/>
      <w:lvlJc w:val="left"/>
      <w:pPr>
        <w:ind w:left="6240" w:hanging="1440"/>
      </w:pPr>
      <w:rPr>
        <w:rFonts w:hint="default"/>
      </w:rPr>
    </w:lvl>
    <w:lvl w:ilvl="6">
      <w:start w:val="1"/>
      <w:numFmt w:val="decimal"/>
      <w:isLgl/>
      <w:lvlText w:val="%1.%2.%3.%4.%5.%6.%7."/>
      <w:lvlJc w:val="left"/>
      <w:pPr>
        <w:ind w:left="7086" w:hanging="1440"/>
      </w:pPr>
      <w:rPr>
        <w:rFonts w:hint="default"/>
      </w:rPr>
    </w:lvl>
    <w:lvl w:ilvl="7">
      <w:start w:val="1"/>
      <w:numFmt w:val="decimal"/>
      <w:isLgl/>
      <w:lvlText w:val="%1.%2.%3.%4.%5.%6.%7.%8."/>
      <w:lvlJc w:val="left"/>
      <w:pPr>
        <w:ind w:left="8292" w:hanging="1800"/>
      </w:pPr>
      <w:rPr>
        <w:rFonts w:hint="default"/>
      </w:rPr>
    </w:lvl>
    <w:lvl w:ilvl="8">
      <w:start w:val="1"/>
      <w:numFmt w:val="decimal"/>
      <w:isLgl/>
      <w:lvlText w:val="%1.%2.%3.%4.%5.%6.%7.%8.%9."/>
      <w:lvlJc w:val="left"/>
      <w:pPr>
        <w:ind w:left="9498" w:hanging="2160"/>
      </w:pPr>
      <w:rPr>
        <w:rFonts w:hint="default"/>
      </w:rPr>
    </w:lvl>
  </w:abstractNum>
  <w:abstractNum w:abstractNumId="58" w15:restartNumberingAfterBreak="0">
    <w:nsid w:val="5B087CA8"/>
    <w:multiLevelType w:val="hybridMultilevel"/>
    <w:tmpl w:val="033EA4C0"/>
    <w:lvl w:ilvl="0" w:tplc="04020001">
      <w:start w:val="1"/>
      <w:numFmt w:val="bullet"/>
      <w:lvlText w:val=""/>
      <w:lvlJc w:val="left"/>
      <w:pPr>
        <w:ind w:left="1080" w:hanging="360"/>
      </w:pPr>
      <w:rPr>
        <w:rFonts w:ascii="Symbol" w:hAnsi="Symbol" w:hint="default"/>
        <w:color w:val="auto"/>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59" w15:restartNumberingAfterBreak="0">
    <w:nsid w:val="5E3A19E7"/>
    <w:multiLevelType w:val="hybridMultilevel"/>
    <w:tmpl w:val="CA76C1CE"/>
    <w:lvl w:ilvl="0" w:tplc="92844086">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0" w15:restartNumberingAfterBreak="0">
    <w:nsid w:val="605016E6"/>
    <w:multiLevelType w:val="hybridMultilevel"/>
    <w:tmpl w:val="803015C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1" w15:restartNumberingAfterBreak="0">
    <w:nsid w:val="60D75302"/>
    <w:multiLevelType w:val="hybridMultilevel"/>
    <w:tmpl w:val="7EEEF5B0"/>
    <w:lvl w:ilvl="0" w:tplc="E83C03E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2E06F8C"/>
    <w:multiLevelType w:val="hybridMultilevel"/>
    <w:tmpl w:val="3FB6B5F4"/>
    <w:lvl w:ilvl="0" w:tplc="68ECA728">
      <w:start w:val="1"/>
      <w:numFmt w:val="decimal"/>
      <w:lvlText w:val="%1."/>
      <w:lvlJc w:val="left"/>
      <w:pPr>
        <w:ind w:left="540" w:hanging="360"/>
      </w:pPr>
      <w:rPr>
        <w:rFonts w:cs="Times New Roman" w:hint="default"/>
        <w:b/>
        <w:bCs/>
      </w:rPr>
    </w:lvl>
    <w:lvl w:ilvl="1" w:tplc="04020019">
      <w:start w:val="1"/>
      <w:numFmt w:val="lowerLetter"/>
      <w:lvlText w:val="%2."/>
      <w:lvlJc w:val="left"/>
      <w:pPr>
        <w:ind w:left="1260" w:hanging="360"/>
      </w:pPr>
      <w:rPr>
        <w:rFonts w:cs="Times New Roman"/>
      </w:rPr>
    </w:lvl>
    <w:lvl w:ilvl="2" w:tplc="0402001B">
      <w:start w:val="1"/>
      <w:numFmt w:val="lowerRoman"/>
      <w:lvlText w:val="%3."/>
      <w:lvlJc w:val="right"/>
      <w:pPr>
        <w:ind w:left="1980" w:hanging="180"/>
      </w:pPr>
      <w:rPr>
        <w:rFonts w:cs="Times New Roman"/>
      </w:rPr>
    </w:lvl>
    <w:lvl w:ilvl="3" w:tplc="0402000F">
      <w:start w:val="1"/>
      <w:numFmt w:val="decimal"/>
      <w:lvlText w:val="%4."/>
      <w:lvlJc w:val="left"/>
      <w:pPr>
        <w:ind w:left="2700" w:hanging="360"/>
      </w:pPr>
      <w:rPr>
        <w:rFonts w:cs="Times New Roman"/>
      </w:rPr>
    </w:lvl>
    <w:lvl w:ilvl="4" w:tplc="04020019">
      <w:start w:val="1"/>
      <w:numFmt w:val="lowerLetter"/>
      <w:lvlText w:val="%5."/>
      <w:lvlJc w:val="left"/>
      <w:pPr>
        <w:ind w:left="3420" w:hanging="360"/>
      </w:pPr>
      <w:rPr>
        <w:rFonts w:cs="Times New Roman"/>
      </w:rPr>
    </w:lvl>
    <w:lvl w:ilvl="5" w:tplc="0402001B">
      <w:start w:val="1"/>
      <w:numFmt w:val="lowerRoman"/>
      <w:lvlText w:val="%6."/>
      <w:lvlJc w:val="right"/>
      <w:pPr>
        <w:ind w:left="4140" w:hanging="180"/>
      </w:pPr>
      <w:rPr>
        <w:rFonts w:cs="Times New Roman"/>
      </w:rPr>
    </w:lvl>
    <w:lvl w:ilvl="6" w:tplc="0402000F">
      <w:start w:val="1"/>
      <w:numFmt w:val="decimal"/>
      <w:lvlText w:val="%7."/>
      <w:lvlJc w:val="left"/>
      <w:pPr>
        <w:ind w:left="4860" w:hanging="360"/>
      </w:pPr>
      <w:rPr>
        <w:rFonts w:cs="Times New Roman"/>
      </w:rPr>
    </w:lvl>
    <w:lvl w:ilvl="7" w:tplc="04020019">
      <w:start w:val="1"/>
      <w:numFmt w:val="lowerLetter"/>
      <w:lvlText w:val="%8."/>
      <w:lvlJc w:val="left"/>
      <w:pPr>
        <w:ind w:left="5580" w:hanging="360"/>
      </w:pPr>
      <w:rPr>
        <w:rFonts w:cs="Times New Roman"/>
      </w:rPr>
    </w:lvl>
    <w:lvl w:ilvl="8" w:tplc="0402001B">
      <w:start w:val="1"/>
      <w:numFmt w:val="lowerRoman"/>
      <w:lvlText w:val="%9."/>
      <w:lvlJc w:val="right"/>
      <w:pPr>
        <w:ind w:left="6300" w:hanging="180"/>
      </w:pPr>
      <w:rPr>
        <w:rFonts w:cs="Times New Roman"/>
      </w:rPr>
    </w:lvl>
  </w:abstractNum>
  <w:abstractNum w:abstractNumId="63" w15:restartNumberingAfterBreak="0">
    <w:nsid w:val="63FC039E"/>
    <w:multiLevelType w:val="hybridMultilevel"/>
    <w:tmpl w:val="DBA849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640D2133"/>
    <w:multiLevelType w:val="hybridMultilevel"/>
    <w:tmpl w:val="7EE246DE"/>
    <w:lvl w:ilvl="0" w:tplc="145EB796">
      <w:start w:val="1"/>
      <w:numFmt w:val="upperRoman"/>
      <w:lvlText w:val="%1."/>
      <w:lvlJc w:val="righ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5" w15:restartNumberingAfterBreak="0">
    <w:nsid w:val="64C066BF"/>
    <w:multiLevelType w:val="hybridMultilevel"/>
    <w:tmpl w:val="9FD2A758"/>
    <w:lvl w:ilvl="0" w:tplc="753C0198">
      <w:start w:val="1"/>
      <w:numFmt w:val="lowerLetter"/>
      <w:lvlText w:val="%1)"/>
      <w:lvlJc w:val="left"/>
      <w:pPr>
        <w:ind w:left="2235" w:hanging="360"/>
      </w:pPr>
      <w:rPr>
        <w:rFonts w:hint="default"/>
      </w:rPr>
    </w:lvl>
    <w:lvl w:ilvl="1" w:tplc="04020019" w:tentative="1">
      <w:start w:val="1"/>
      <w:numFmt w:val="lowerLetter"/>
      <w:lvlText w:val="%2."/>
      <w:lvlJc w:val="left"/>
      <w:pPr>
        <w:ind w:left="2955" w:hanging="360"/>
      </w:pPr>
    </w:lvl>
    <w:lvl w:ilvl="2" w:tplc="0402001B" w:tentative="1">
      <w:start w:val="1"/>
      <w:numFmt w:val="lowerRoman"/>
      <w:lvlText w:val="%3."/>
      <w:lvlJc w:val="right"/>
      <w:pPr>
        <w:ind w:left="3675" w:hanging="180"/>
      </w:pPr>
    </w:lvl>
    <w:lvl w:ilvl="3" w:tplc="0402000F" w:tentative="1">
      <w:start w:val="1"/>
      <w:numFmt w:val="decimal"/>
      <w:lvlText w:val="%4."/>
      <w:lvlJc w:val="left"/>
      <w:pPr>
        <w:ind w:left="4395" w:hanging="360"/>
      </w:pPr>
    </w:lvl>
    <w:lvl w:ilvl="4" w:tplc="04020019" w:tentative="1">
      <w:start w:val="1"/>
      <w:numFmt w:val="lowerLetter"/>
      <w:lvlText w:val="%5."/>
      <w:lvlJc w:val="left"/>
      <w:pPr>
        <w:ind w:left="5115" w:hanging="360"/>
      </w:pPr>
    </w:lvl>
    <w:lvl w:ilvl="5" w:tplc="0402001B" w:tentative="1">
      <w:start w:val="1"/>
      <w:numFmt w:val="lowerRoman"/>
      <w:lvlText w:val="%6."/>
      <w:lvlJc w:val="right"/>
      <w:pPr>
        <w:ind w:left="5835" w:hanging="180"/>
      </w:pPr>
    </w:lvl>
    <w:lvl w:ilvl="6" w:tplc="0402000F" w:tentative="1">
      <w:start w:val="1"/>
      <w:numFmt w:val="decimal"/>
      <w:lvlText w:val="%7."/>
      <w:lvlJc w:val="left"/>
      <w:pPr>
        <w:ind w:left="6555" w:hanging="360"/>
      </w:pPr>
    </w:lvl>
    <w:lvl w:ilvl="7" w:tplc="04020019" w:tentative="1">
      <w:start w:val="1"/>
      <w:numFmt w:val="lowerLetter"/>
      <w:lvlText w:val="%8."/>
      <w:lvlJc w:val="left"/>
      <w:pPr>
        <w:ind w:left="7275" w:hanging="360"/>
      </w:pPr>
    </w:lvl>
    <w:lvl w:ilvl="8" w:tplc="0402001B" w:tentative="1">
      <w:start w:val="1"/>
      <w:numFmt w:val="lowerRoman"/>
      <w:lvlText w:val="%9."/>
      <w:lvlJc w:val="right"/>
      <w:pPr>
        <w:ind w:left="7995" w:hanging="180"/>
      </w:pPr>
    </w:lvl>
  </w:abstractNum>
  <w:abstractNum w:abstractNumId="66" w15:restartNumberingAfterBreak="0">
    <w:nsid w:val="65A82B6C"/>
    <w:multiLevelType w:val="hybridMultilevel"/>
    <w:tmpl w:val="093A512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66452F08"/>
    <w:multiLevelType w:val="hybridMultilevel"/>
    <w:tmpl w:val="285E15C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8" w15:restartNumberingAfterBreak="0">
    <w:nsid w:val="683D42C0"/>
    <w:multiLevelType w:val="hybridMultilevel"/>
    <w:tmpl w:val="4B206354"/>
    <w:lvl w:ilvl="0" w:tplc="F958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D92CD1"/>
    <w:multiLevelType w:val="hybridMultilevel"/>
    <w:tmpl w:val="0522681C"/>
    <w:lvl w:ilvl="0" w:tplc="8EDE3F0C">
      <w:start w:val="1"/>
      <w:numFmt w:val="bullet"/>
      <w:lvlText w:val="•"/>
      <w:lvlJc w:val="left"/>
      <w:pPr>
        <w:tabs>
          <w:tab w:val="num" w:pos="720"/>
        </w:tabs>
        <w:ind w:left="720" w:hanging="360"/>
      </w:pPr>
      <w:rPr>
        <w:rFonts w:ascii="Arial" w:hAnsi="Arial" w:hint="default"/>
      </w:rPr>
    </w:lvl>
    <w:lvl w:ilvl="1" w:tplc="FD3C6FBA" w:tentative="1">
      <w:start w:val="1"/>
      <w:numFmt w:val="bullet"/>
      <w:lvlText w:val="•"/>
      <w:lvlJc w:val="left"/>
      <w:pPr>
        <w:tabs>
          <w:tab w:val="num" w:pos="1440"/>
        </w:tabs>
        <w:ind w:left="1440" w:hanging="360"/>
      </w:pPr>
      <w:rPr>
        <w:rFonts w:ascii="Arial" w:hAnsi="Arial" w:hint="default"/>
      </w:rPr>
    </w:lvl>
    <w:lvl w:ilvl="2" w:tplc="D5AA69C4" w:tentative="1">
      <w:start w:val="1"/>
      <w:numFmt w:val="bullet"/>
      <w:lvlText w:val="•"/>
      <w:lvlJc w:val="left"/>
      <w:pPr>
        <w:tabs>
          <w:tab w:val="num" w:pos="2160"/>
        </w:tabs>
        <w:ind w:left="2160" w:hanging="360"/>
      </w:pPr>
      <w:rPr>
        <w:rFonts w:ascii="Arial" w:hAnsi="Arial" w:hint="default"/>
      </w:rPr>
    </w:lvl>
    <w:lvl w:ilvl="3" w:tplc="F40055DC" w:tentative="1">
      <w:start w:val="1"/>
      <w:numFmt w:val="bullet"/>
      <w:lvlText w:val="•"/>
      <w:lvlJc w:val="left"/>
      <w:pPr>
        <w:tabs>
          <w:tab w:val="num" w:pos="2880"/>
        </w:tabs>
        <w:ind w:left="2880" w:hanging="360"/>
      </w:pPr>
      <w:rPr>
        <w:rFonts w:ascii="Arial" w:hAnsi="Arial" w:hint="default"/>
      </w:rPr>
    </w:lvl>
    <w:lvl w:ilvl="4" w:tplc="3D50A566" w:tentative="1">
      <w:start w:val="1"/>
      <w:numFmt w:val="bullet"/>
      <w:lvlText w:val="•"/>
      <w:lvlJc w:val="left"/>
      <w:pPr>
        <w:tabs>
          <w:tab w:val="num" w:pos="3600"/>
        </w:tabs>
        <w:ind w:left="3600" w:hanging="360"/>
      </w:pPr>
      <w:rPr>
        <w:rFonts w:ascii="Arial" w:hAnsi="Arial" w:hint="default"/>
      </w:rPr>
    </w:lvl>
    <w:lvl w:ilvl="5" w:tplc="DEDC3540" w:tentative="1">
      <w:start w:val="1"/>
      <w:numFmt w:val="bullet"/>
      <w:lvlText w:val="•"/>
      <w:lvlJc w:val="left"/>
      <w:pPr>
        <w:tabs>
          <w:tab w:val="num" w:pos="4320"/>
        </w:tabs>
        <w:ind w:left="4320" w:hanging="360"/>
      </w:pPr>
      <w:rPr>
        <w:rFonts w:ascii="Arial" w:hAnsi="Arial" w:hint="default"/>
      </w:rPr>
    </w:lvl>
    <w:lvl w:ilvl="6" w:tplc="4D6A3C60" w:tentative="1">
      <w:start w:val="1"/>
      <w:numFmt w:val="bullet"/>
      <w:lvlText w:val="•"/>
      <w:lvlJc w:val="left"/>
      <w:pPr>
        <w:tabs>
          <w:tab w:val="num" w:pos="5040"/>
        </w:tabs>
        <w:ind w:left="5040" w:hanging="360"/>
      </w:pPr>
      <w:rPr>
        <w:rFonts w:ascii="Arial" w:hAnsi="Arial" w:hint="default"/>
      </w:rPr>
    </w:lvl>
    <w:lvl w:ilvl="7" w:tplc="AB4ABD20" w:tentative="1">
      <w:start w:val="1"/>
      <w:numFmt w:val="bullet"/>
      <w:lvlText w:val="•"/>
      <w:lvlJc w:val="left"/>
      <w:pPr>
        <w:tabs>
          <w:tab w:val="num" w:pos="5760"/>
        </w:tabs>
        <w:ind w:left="5760" w:hanging="360"/>
      </w:pPr>
      <w:rPr>
        <w:rFonts w:ascii="Arial" w:hAnsi="Arial" w:hint="default"/>
      </w:rPr>
    </w:lvl>
    <w:lvl w:ilvl="8" w:tplc="FD8C883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8E30F80"/>
    <w:multiLevelType w:val="hybridMultilevel"/>
    <w:tmpl w:val="A650C60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815"/>
        </w:tabs>
        <w:ind w:left="1815" w:hanging="360"/>
      </w:pPr>
      <w:rPr>
        <w:rFonts w:ascii="Courier New" w:hAnsi="Courier New" w:hint="default"/>
      </w:rPr>
    </w:lvl>
    <w:lvl w:ilvl="2" w:tplc="04020005">
      <w:start w:val="1"/>
      <w:numFmt w:val="bullet"/>
      <w:lvlText w:val=""/>
      <w:lvlJc w:val="left"/>
      <w:pPr>
        <w:tabs>
          <w:tab w:val="num" w:pos="2535"/>
        </w:tabs>
        <w:ind w:left="2535" w:hanging="360"/>
      </w:pPr>
      <w:rPr>
        <w:rFonts w:ascii="Wingdings" w:hAnsi="Wingdings" w:hint="default"/>
      </w:rPr>
    </w:lvl>
    <w:lvl w:ilvl="3" w:tplc="04020001">
      <w:start w:val="1"/>
      <w:numFmt w:val="bullet"/>
      <w:lvlText w:val=""/>
      <w:lvlJc w:val="left"/>
      <w:pPr>
        <w:tabs>
          <w:tab w:val="num" w:pos="3255"/>
        </w:tabs>
        <w:ind w:left="3255" w:hanging="360"/>
      </w:pPr>
      <w:rPr>
        <w:rFonts w:ascii="Symbol" w:hAnsi="Symbol" w:hint="default"/>
      </w:rPr>
    </w:lvl>
    <w:lvl w:ilvl="4" w:tplc="04020003">
      <w:start w:val="1"/>
      <w:numFmt w:val="bullet"/>
      <w:lvlText w:val="o"/>
      <w:lvlJc w:val="left"/>
      <w:pPr>
        <w:tabs>
          <w:tab w:val="num" w:pos="3975"/>
        </w:tabs>
        <w:ind w:left="3975" w:hanging="360"/>
      </w:pPr>
      <w:rPr>
        <w:rFonts w:ascii="Courier New" w:hAnsi="Courier New" w:hint="default"/>
      </w:rPr>
    </w:lvl>
    <w:lvl w:ilvl="5" w:tplc="04020005">
      <w:start w:val="1"/>
      <w:numFmt w:val="bullet"/>
      <w:lvlText w:val=""/>
      <w:lvlJc w:val="left"/>
      <w:pPr>
        <w:tabs>
          <w:tab w:val="num" w:pos="4695"/>
        </w:tabs>
        <w:ind w:left="4695" w:hanging="360"/>
      </w:pPr>
      <w:rPr>
        <w:rFonts w:ascii="Wingdings" w:hAnsi="Wingdings" w:hint="default"/>
      </w:rPr>
    </w:lvl>
    <w:lvl w:ilvl="6" w:tplc="04020001">
      <w:start w:val="1"/>
      <w:numFmt w:val="bullet"/>
      <w:lvlText w:val=""/>
      <w:lvlJc w:val="left"/>
      <w:pPr>
        <w:tabs>
          <w:tab w:val="num" w:pos="5415"/>
        </w:tabs>
        <w:ind w:left="5415" w:hanging="360"/>
      </w:pPr>
      <w:rPr>
        <w:rFonts w:ascii="Symbol" w:hAnsi="Symbol" w:hint="default"/>
      </w:rPr>
    </w:lvl>
    <w:lvl w:ilvl="7" w:tplc="04020003">
      <w:start w:val="1"/>
      <w:numFmt w:val="bullet"/>
      <w:lvlText w:val="o"/>
      <w:lvlJc w:val="left"/>
      <w:pPr>
        <w:tabs>
          <w:tab w:val="num" w:pos="6135"/>
        </w:tabs>
        <w:ind w:left="6135" w:hanging="360"/>
      </w:pPr>
      <w:rPr>
        <w:rFonts w:ascii="Courier New" w:hAnsi="Courier New" w:hint="default"/>
      </w:rPr>
    </w:lvl>
    <w:lvl w:ilvl="8" w:tplc="04020005">
      <w:start w:val="1"/>
      <w:numFmt w:val="bullet"/>
      <w:lvlText w:val=""/>
      <w:lvlJc w:val="left"/>
      <w:pPr>
        <w:tabs>
          <w:tab w:val="num" w:pos="6855"/>
        </w:tabs>
        <w:ind w:left="6855" w:hanging="360"/>
      </w:pPr>
      <w:rPr>
        <w:rFonts w:ascii="Wingdings" w:hAnsi="Wingdings" w:hint="default"/>
      </w:rPr>
    </w:lvl>
  </w:abstractNum>
  <w:abstractNum w:abstractNumId="71" w15:restartNumberingAfterBreak="0">
    <w:nsid w:val="6C775760"/>
    <w:multiLevelType w:val="hybridMultilevel"/>
    <w:tmpl w:val="7F26615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2" w15:restartNumberingAfterBreak="0">
    <w:nsid w:val="6EE76E3F"/>
    <w:multiLevelType w:val="hybridMultilevel"/>
    <w:tmpl w:val="2BB2A2E0"/>
    <w:lvl w:ilvl="0" w:tplc="04020001">
      <w:start w:val="1"/>
      <w:numFmt w:val="bullet"/>
      <w:lvlText w:val=""/>
      <w:lvlJc w:val="left"/>
      <w:pPr>
        <w:ind w:left="1080" w:hanging="360"/>
      </w:pPr>
      <w:rPr>
        <w:rFonts w:ascii="Symbol" w:hAnsi="Symbol"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73" w15:restartNumberingAfterBreak="0">
    <w:nsid w:val="7DC65812"/>
    <w:multiLevelType w:val="hybridMultilevel"/>
    <w:tmpl w:val="CE589C48"/>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74" w15:restartNumberingAfterBreak="0">
    <w:nsid w:val="7DD22D9E"/>
    <w:multiLevelType w:val="hybridMultilevel"/>
    <w:tmpl w:val="A6A0EC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15:restartNumberingAfterBreak="0">
    <w:nsid w:val="7F332BFA"/>
    <w:multiLevelType w:val="hybridMultilevel"/>
    <w:tmpl w:val="71D20FA0"/>
    <w:lvl w:ilvl="0" w:tplc="DEC009D4">
      <w:start w:val="1"/>
      <w:numFmt w:val="lowerLetter"/>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6" w15:restartNumberingAfterBreak="0">
    <w:nsid w:val="7F7E4D3B"/>
    <w:multiLevelType w:val="hybridMultilevel"/>
    <w:tmpl w:val="46243BE0"/>
    <w:lvl w:ilvl="0" w:tplc="ECC605DC">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7F87437D"/>
    <w:multiLevelType w:val="hybridMultilevel"/>
    <w:tmpl w:val="97C0302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OC"/>
        <w:lvlText w:val=""/>
        <w:legacy w:legacy="1" w:legacySpace="0" w:legacyIndent="113"/>
        <w:lvlJc w:val="left"/>
        <w:pPr>
          <w:ind w:left="4650" w:hanging="113"/>
        </w:pPr>
        <w:rPr>
          <w:rFonts w:ascii="Symbol" w:hAnsi="Symbol" w:hint="default"/>
        </w:rPr>
      </w:lvl>
    </w:lvlOverride>
  </w:num>
  <w:num w:numId="2">
    <w:abstractNumId w:val="8"/>
  </w:num>
  <w:num w:numId="3">
    <w:abstractNumId w:val="46"/>
  </w:num>
  <w:num w:numId="4">
    <w:abstractNumId w:val="25"/>
  </w:num>
  <w:num w:numId="5">
    <w:abstractNumId w:val="6"/>
  </w:num>
  <w:num w:numId="6">
    <w:abstractNumId w:val="22"/>
  </w:num>
  <w:num w:numId="7">
    <w:abstractNumId w:val="62"/>
  </w:num>
  <w:num w:numId="8">
    <w:abstractNumId w:val="72"/>
  </w:num>
  <w:num w:numId="9">
    <w:abstractNumId w:val="58"/>
  </w:num>
  <w:num w:numId="10">
    <w:abstractNumId w:val="73"/>
  </w:num>
  <w:num w:numId="11">
    <w:abstractNumId w:val="37"/>
  </w:num>
  <w:num w:numId="12">
    <w:abstractNumId w:val="5"/>
  </w:num>
  <w:num w:numId="13">
    <w:abstractNumId w:val="9"/>
  </w:num>
  <w:num w:numId="14">
    <w:abstractNumId w:val="54"/>
  </w:num>
  <w:num w:numId="15">
    <w:abstractNumId w:val="41"/>
  </w:num>
  <w:num w:numId="16">
    <w:abstractNumId w:val="50"/>
  </w:num>
  <w:num w:numId="17">
    <w:abstractNumId w:val="57"/>
  </w:num>
  <w:num w:numId="18">
    <w:abstractNumId w:val="76"/>
  </w:num>
  <w:num w:numId="19">
    <w:abstractNumId w:val="61"/>
  </w:num>
  <w:num w:numId="20">
    <w:abstractNumId w:val="7"/>
  </w:num>
  <w:num w:numId="21">
    <w:abstractNumId w:val="66"/>
  </w:num>
  <w:num w:numId="22">
    <w:abstractNumId w:val="55"/>
  </w:num>
  <w:num w:numId="23">
    <w:abstractNumId w:val="27"/>
  </w:num>
  <w:num w:numId="24">
    <w:abstractNumId w:val="71"/>
  </w:num>
  <w:num w:numId="25">
    <w:abstractNumId w:val="40"/>
  </w:num>
  <w:num w:numId="26">
    <w:abstractNumId w:val="11"/>
  </w:num>
  <w:num w:numId="27">
    <w:abstractNumId w:val="28"/>
  </w:num>
  <w:num w:numId="28">
    <w:abstractNumId w:val="4"/>
  </w:num>
  <w:num w:numId="29">
    <w:abstractNumId w:val="18"/>
  </w:num>
  <w:num w:numId="30">
    <w:abstractNumId w:val="52"/>
  </w:num>
  <w:num w:numId="31">
    <w:abstractNumId w:val="60"/>
  </w:num>
  <w:num w:numId="32">
    <w:abstractNumId w:val="49"/>
  </w:num>
  <w:num w:numId="33">
    <w:abstractNumId w:val="68"/>
  </w:num>
  <w:num w:numId="34">
    <w:abstractNumId w:val="0"/>
    <w:lvlOverride w:ilvl="0">
      <w:lvl w:ilvl="0">
        <w:start w:val="1"/>
        <w:numFmt w:val="bullet"/>
        <w:pStyle w:val="OC"/>
        <w:lvlText w:val=""/>
        <w:legacy w:legacy="1" w:legacySpace="0" w:legacyIndent="360"/>
        <w:lvlJc w:val="left"/>
        <w:pPr>
          <w:ind w:left="360" w:hanging="360"/>
        </w:pPr>
        <w:rPr>
          <w:rFonts w:ascii="Symbol" w:hAnsi="Symbol" w:hint="default"/>
        </w:rPr>
      </w:lvl>
    </w:lvlOverride>
  </w:num>
  <w:num w:numId="35">
    <w:abstractNumId w:val="59"/>
  </w:num>
  <w:num w:numId="36">
    <w:abstractNumId w:val="16"/>
  </w:num>
  <w:num w:numId="37">
    <w:abstractNumId w:val="47"/>
  </w:num>
  <w:num w:numId="38">
    <w:abstractNumId w:val="45"/>
  </w:num>
  <w:num w:numId="39">
    <w:abstractNumId w:val="26"/>
  </w:num>
  <w:num w:numId="40">
    <w:abstractNumId w:val="23"/>
  </w:num>
  <w:num w:numId="41">
    <w:abstractNumId w:val="32"/>
  </w:num>
  <w:num w:numId="42">
    <w:abstractNumId w:val="42"/>
  </w:num>
  <w:num w:numId="43">
    <w:abstractNumId w:val="70"/>
  </w:num>
  <w:num w:numId="44">
    <w:abstractNumId w:val="13"/>
  </w:num>
  <w:num w:numId="45">
    <w:abstractNumId w:val="21"/>
  </w:num>
  <w:num w:numId="46">
    <w:abstractNumId w:val="19"/>
  </w:num>
  <w:num w:numId="47">
    <w:abstractNumId w:val="77"/>
  </w:num>
  <w:num w:numId="48">
    <w:abstractNumId w:val="20"/>
  </w:num>
  <w:num w:numId="49">
    <w:abstractNumId w:val="29"/>
  </w:num>
  <w:num w:numId="50">
    <w:abstractNumId w:val="51"/>
  </w:num>
  <w:num w:numId="51">
    <w:abstractNumId w:val="65"/>
  </w:num>
  <w:num w:numId="52">
    <w:abstractNumId w:val="75"/>
  </w:num>
  <w:num w:numId="53">
    <w:abstractNumId w:val="53"/>
  </w:num>
  <w:num w:numId="54">
    <w:abstractNumId w:val="34"/>
  </w:num>
  <w:num w:numId="55">
    <w:abstractNumId w:val="56"/>
  </w:num>
  <w:num w:numId="56">
    <w:abstractNumId w:val="43"/>
  </w:num>
  <w:num w:numId="57">
    <w:abstractNumId w:val="67"/>
  </w:num>
  <w:num w:numId="58">
    <w:abstractNumId w:val="63"/>
  </w:num>
  <w:num w:numId="59">
    <w:abstractNumId w:val="44"/>
  </w:num>
  <w:num w:numId="60">
    <w:abstractNumId w:val="35"/>
  </w:num>
  <w:num w:numId="61">
    <w:abstractNumId w:val="74"/>
  </w:num>
  <w:num w:numId="62">
    <w:abstractNumId w:val="12"/>
  </w:num>
  <w:num w:numId="63">
    <w:abstractNumId w:val="30"/>
  </w:num>
  <w:num w:numId="64">
    <w:abstractNumId w:val="39"/>
  </w:num>
  <w:num w:numId="65">
    <w:abstractNumId w:val="69"/>
  </w:num>
  <w:num w:numId="66">
    <w:abstractNumId w:val="24"/>
  </w:num>
  <w:num w:numId="67">
    <w:abstractNumId w:val="17"/>
  </w:num>
  <w:num w:numId="68">
    <w:abstractNumId w:val="48"/>
  </w:num>
  <w:num w:numId="69">
    <w:abstractNumId w:val="33"/>
  </w:num>
  <w:num w:numId="70">
    <w:abstractNumId w:val="31"/>
  </w:num>
  <w:num w:numId="71">
    <w:abstractNumId w:val="38"/>
  </w:num>
  <w:num w:numId="72">
    <w:abstractNumId w:val="10"/>
  </w:num>
  <w:num w:numId="73">
    <w:abstractNumId w:val="14"/>
  </w:num>
  <w:num w:numId="74">
    <w:abstractNumId w:val="15"/>
  </w:num>
  <w:num w:numId="75">
    <w:abstractNumId w:val="64"/>
  </w:num>
  <w:num w:numId="76">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proofState w:spelling="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BE"/>
    <w:rsid w:val="00005944"/>
    <w:rsid w:val="000071BA"/>
    <w:rsid w:val="00007C19"/>
    <w:rsid w:val="0001373A"/>
    <w:rsid w:val="000172C0"/>
    <w:rsid w:val="00020046"/>
    <w:rsid w:val="000213BD"/>
    <w:rsid w:val="00024548"/>
    <w:rsid w:val="00025490"/>
    <w:rsid w:val="00026AF3"/>
    <w:rsid w:val="00027B9C"/>
    <w:rsid w:val="00031E47"/>
    <w:rsid w:val="00033764"/>
    <w:rsid w:val="00033B22"/>
    <w:rsid w:val="00043B1B"/>
    <w:rsid w:val="00043D0B"/>
    <w:rsid w:val="00043FF1"/>
    <w:rsid w:val="00044012"/>
    <w:rsid w:val="00046296"/>
    <w:rsid w:val="00046F15"/>
    <w:rsid w:val="000512ED"/>
    <w:rsid w:val="00053264"/>
    <w:rsid w:val="0005547B"/>
    <w:rsid w:val="000556CD"/>
    <w:rsid w:val="00056BAA"/>
    <w:rsid w:val="00061AE0"/>
    <w:rsid w:val="00061DCC"/>
    <w:rsid w:val="00062D26"/>
    <w:rsid w:val="00063CD9"/>
    <w:rsid w:val="000647AB"/>
    <w:rsid w:val="00066CA0"/>
    <w:rsid w:val="00066F11"/>
    <w:rsid w:val="00067182"/>
    <w:rsid w:val="000678BD"/>
    <w:rsid w:val="00071B36"/>
    <w:rsid w:val="00076B40"/>
    <w:rsid w:val="000774C1"/>
    <w:rsid w:val="00083598"/>
    <w:rsid w:val="00084AD8"/>
    <w:rsid w:val="00084BC8"/>
    <w:rsid w:val="00084DC8"/>
    <w:rsid w:val="00084E25"/>
    <w:rsid w:val="0008532B"/>
    <w:rsid w:val="0008634B"/>
    <w:rsid w:val="000867D0"/>
    <w:rsid w:val="0009047E"/>
    <w:rsid w:val="000908F5"/>
    <w:rsid w:val="00090DED"/>
    <w:rsid w:val="00091A90"/>
    <w:rsid w:val="00091E02"/>
    <w:rsid w:val="00093DFD"/>
    <w:rsid w:val="000962CD"/>
    <w:rsid w:val="000A0A9A"/>
    <w:rsid w:val="000A0BEE"/>
    <w:rsid w:val="000A245A"/>
    <w:rsid w:val="000A3E84"/>
    <w:rsid w:val="000A7A66"/>
    <w:rsid w:val="000B3F60"/>
    <w:rsid w:val="000B41EF"/>
    <w:rsid w:val="000B6485"/>
    <w:rsid w:val="000C0AAF"/>
    <w:rsid w:val="000C1D47"/>
    <w:rsid w:val="000C2E7F"/>
    <w:rsid w:val="000C4066"/>
    <w:rsid w:val="000C478F"/>
    <w:rsid w:val="000C4F9B"/>
    <w:rsid w:val="000C51CA"/>
    <w:rsid w:val="000D2256"/>
    <w:rsid w:val="000D286C"/>
    <w:rsid w:val="000D48E1"/>
    <w:rsid w:val="000D5169"/>
    <w:rsid w:val="000D535F"/>
    <w:rsid w:val="000D5526"/>
    <w:rsid w:val="000D5D67"/>
    <w:rsid w:val="000D67C6"/>
    <w:rsid w:val="000D6DAE"/>
    <w:rsid w:val="000D7CDC"/>
    <w:rsid w:val="000E0AA7"/>
    <w:rsid w:val="000E1B47"/>
    <w:rsid w:val="000E3B5D"/>
    <w:rsid w:val="000E4DFC"/>
    <w:rsid w:val="000E7800"/>
    <w:rsid w:val="000F283C"/>
    <w:rsid w:val="000F30A2"/>
    <w:rsid w:val="000F32AB"/>
    <w:rsid w:val="000F3A98"/>
    <w:rsid w:val="000F4D3E"/>
    <w:rsid w:val="000F53C6"/>
    <w:rsid w:val="000F5F1E"/>
    <w:rsid w:val="000F7D56"/>
    <w:rsid w:val="00104E9B"/>
    <w:rsid w:val="001051B1"/>
    <w:rsid w:val="0011010E"/>
    <w:rsid w:val="00114D64"/>
    <w:rsid w:val="00116BF5"/>
    <w:rsid w:val="00116E46"/>
    <w:rsid w:val="00117AEC"/>
    <w:rsid w:val="001246C8"/>
    <w:rsid w:val="00126587"/>
    <w:rsid w:val="001324A2"/>
    <w:rsid w:val="00132984"/>
    <w:rsid w:val="00133785"/>
    <w:rsid w:val="00133ADB"/>
    <w:rsid w:val="001342C0"/>
    <w:rsid w:val="001405C6"/>
    <w:rsid w:val="00142C72"/>
    <w:rsid w:val="001435DD"/>
    <w:rsid w:val="00150877"/>
    <w:rsid w:val="00150EA9"/>
    <w:rsid w:val="0015139D"/>
    <w:rsid w:val="001552D8"/>
    <w:rsid w:val="00155D53"/>
    <w:rsid w:val="001578BB"/>
    <w:rsid w:val="00160387"/>
    <w:rsid w:val="0016069A"/>
    <w:rsid w:val="001618C0"/>
    <w:rsid w:val="001619E5"/>
    <w:rsid w:val="00161AB9"/>
    <w:rsid w:val="00162749"/>
    <w:rsid w:val="00162981"/>
    <w:rsid w:val="00162B48"/>
    <w:rsid w:val="0016545E"/>
    <w:rsid w:val="001661C0"/>
    <w:rsid w:val="00167372"/>
    <w:rsid w:val="001673CC"/>
    <w:rsid w:val="001677FB"/>
    <w:rsid w:val="001703AD"/>
    <w:rsid w:val="001715F4"/>
    <w:rsid w:val="00173C0B"/>
    <w:rsid w:val="001741E0"/>
    <w:rsid w:val="001753E2"/>
    <w:rsid w:val="00183158"/>
    <w:rsid w:val="00183CC6"/>
    <w:rsid w:val="00187F60"/>
    <w:rsid w:val="00191044"/>
    <w:rsid w:val="00191CD7"/>
    <w:rsid w:val="001921FA"/>
    <w:rsid w:val="001945C6"/>
    <w:rsid w:val="00194FD3"/>
    <w:rsid w:val="0019640C"/>
    <w:rsid w:val="001A0DCB"/>
    <w:rsid w:val="001A2C59"/>
    <w:rsid w:val="001A43FA"/>
    <w:rsid w:val="001A5792"/>
    <w:rsid w:val="001A7864"/>
    <w:rsid w:val="001B06DB"/>
    <w:rsid w:val="001B3014"/>
    <w:rsid w:val="001B731F"/>
    <w:rsid w:val="001C149A"/>
    <w:rsid w:val="001C217D"/>
    <w:rsid w:val="001C2281"/>
    <w:rsid w:val="001C265D"/>
    <w:rsid w:val="001C327A"/>
    <w:rsid w:val="001C6F56"/>
    <w:rsid w:val="001D0C88"/>
    <w:rsid w:val="001D139D"/>
    <w:rsid w:val="001D2C9C"/>
    <w:rsid w:val="001D34ED"/>
    <w:rsid w:val="001D3CF2"/>
    <w:rsid w:val="001D5777"/>
    <w:rsid w:val="001D7F62"/>
    <w:rsid w:val="001E0CB0"/>
    <w:rsid w:val="001E187E"/>
    <w:rsid w:val="001E32BE"/>
    <w:rsid w:val="001E55C3"/>
    <w:rsid w:val="001E6EF7"/>
    <w:rsid w:val="001E70F2"/>
    <w:rsid w:val="001F0900"/>
    <w:rsid w:val="001F2A30"/>
    <w:rsid w:val="001F6238"/>
    <w:rsid w:val="001F650A"/>
    <w:rsid w:val="001F674D"/>
    <w:rsid w:val="001F76BB"/>
    <w:rsid w:val="002005DC"/>
    <w:rsid w:val="002063B5"/>
    <w:rsid w:val="0020692A"/>
    <w:rsid w:val="002132C6"/>
    <w:rsid w:val="00214291"/>
    <w:rsid w:val="00214AA4"/>
    <w:rsid w:val="002153D6"/>
    <w:rsid w:val="0021649D"/>
    <w:rsid w:val="002172AF"/>
    <w:rsid w:val="00217473"/>
    <w:rsid w:val="002215E5"/>
    <w:rsid w:val="00221E64"/>
    <w:rsid w:val="00223316"/>
    <w:rsid w:val="00226173"/>
    <w:rsid w:val="002263EC"/>
    <w:rsid w:val="00226D9F"/>
    <w:rsid w:val="00227BE9"/>
    <w:rsid w:val="00231678"/>
    <w:rsid w:val="00232B90"/>
    <w:rsid w:val="00232E52"/>
    <w:rsid w:val="0023522E"/>
    <w:rsid w:val="002375AF"/>
    <w:rsid w:val="00237B34"/>
    <w:rsid w:val="0024069C"/>
    <w:rsid w:val="0024092B"/>
    <w:rsid w:val="00241256"/>
    <w:rsid w:val="0024315B"/>
    <w:rsid w:val="002526E0"/>
    <w:rsid w:val="0025344D"/>
    <w:rsid w:val="0025708D"/>
    <w:rsid w:val="00262358"/>
    <w:rsid w:val="00262834"/>
    <w:rsid w:val="00265804"/>
    <w:rsid w:val="00266429"/>
    <w:rsid w:val="00267158"/>
    <w:rsid w:val="00271A47"/>
    <w:rsid w:val="00272F48"/>
    <w:rsid w:val="002733B1"/>
    <w:rsid w:val="00274A86"/>
    <w:rsid w:val="00275083"/>
    <w:rsid w:val="0027529E"/>
    <w:rsid w:val="002769C1"/>
    <w:rsid w:val="00276CEE"/>
    <w:rsid w:val="00280838"/>
    <w:rsid w:val="002816B3"/>
    <w:rsid w:val="002832DD"/>
    <w:rsid w:val="00284E0D"/>
    <w:rsid w:val="0029106A"/>
    <w:rsid w:val="002925ED"/>
    <w:rsid w:val="00292A3F"/>
    <w:rsid w:val="002933C9"/>
    <w:rsid w:val="002952BF"/>
    <w:rsid w:val="0029742C"/>
    <w:rsid w:val="00297923"/>
    <w:rsid w:val="002A05DA"/>
    <w:rsid w:val="002A35D6"/>
    <w:rsid w:val="002A39C9"/>
    <w:rsid w:val="002A45E8"/>
    <w:rsid w:val="002A5DDF"/>
    <w:rsid w:val="002B007F"/>
    <w:rsid w:val="002B024B"/>
    <w:rsid w:val="002B0281"/>
    <w:rsid w:val="002B1822"/>
    <w:rsid w:val="002B3035"/>
    <w:rsid w:val="002B337D"/>
    <w:rsid w:val="002B7B68"/>
    <w:rsid w:val="002C04B9"/>
    <w:rsid w:val="002C0CDC"/>
    <w:rsid w:val="002C2458"/>
    <w:rsid w:val="002C4255"/>
    <w:rsid w:val="002C553D"/>
    <w:rsid w:val="002C7093"/>
    <w:rsid w:val="002D1997"/>
    <w:rsid w:val="002D1D9F"/>
    <w:rsid w:val="002D513E"/>
    <w:rsid w:val="002D5699"/>
    <w:rsid w:val="002D7000"/>
    <w:rsid w:val="002D7A68"/>
    <w:rsid w:val="002E0453"/>
    <w:rsid w:val="002E14AB"/>
    <w:rsid w:val="002E1A66"/>
    <w:rsid w:val="002E28E6"/>
    <w:rsid w:val="002E40CB"/>
    <w:rsid w:val="002E5D28"/>
    <w:rsid w:val="002E70D5"/>
    <w:rsid w:val="002F1ECB"/>
    <w:rsid w:val="002F47DC"/>
    <w:rsid w:val="002F5484"/>
    <w:rsid w:val="002F54FB"/>
    <w:rsid w:val="00300251"/>
    <w:rsid w:val="0030041A"/>
    <w:rsid w:val="003004DF"/>
    <w:rsid w:val="00300891"/>
    <w:rsid w:val="0030635A"/>
    <w:rsid w:val="0031349A"/>
    <w:rsid w:val="0031395B"/>
    <w:rsid w:val="00314E62"/>
    <w:rsid w:val="003163E9"/>
    <w:rsid w:val="00317233"/>
    <w:rsid w:val="0032123A"/>
    <w:rsid w:val="00323C64"/>
    <w:rsid w:val="00324240"/>
    <w:rsid w:val="00325584"/>
    <w:rsid w:val="0032711A"/>
    <w:rsid w:val="00330F23"/>
    <w:rsid w:val="003326CA"/>
    <w:rsid w:val="00333BA1"/>
    <w:rsid w:val="00333BB4"/>
    <w:rsid w:val="0033520D"/>
    <w:rsid w:val="003353AE"/>
    <w:rsid w:val="00336788"/>
    <w:rsid w:val="00340BB6"/>
    <w:rsid w:val="00343524"/>
    <w:rsid w:val="00343B88"/>
    <w:rsid w:val="00343CB2"/>
    <w:rsid w:val="00347E2F"/>
    <w:rsid w:val="00347F8A"/>
    <w:rsid w:val="00350A8B"/>
    <w:rsid w:val="00351541"/>
    <w:rsid w:val="00351839"/>
    <w:rsid w:val="00352998"/>
    <w:rsid w:val="00353085"/>
    <w:rsid w:val="003533FC"/>
    <w:rsid w:val="003534D7"/>
    <w:rsid w:val="00353E7B"/>
    <w:rsid w:val="003541EC"/>
    <w:rsid w:val="00356955"/>
    <w:rsid w:val="00361D66"/>
    <w:rsid w:val="00361FCA"/>
    <w:rsid w:val="00362FB0"/>
    <w:rsid w:val="00363A6A"/>
    <w:rsid w:val="00364D92"/>
    <w:rsid w:val="00367F8B"/>
    <w:rsid w:val="00372010"/>
    <w:rsid w:val="00373DCD"/>
    <w:rsid w:val="00376F34"/>
    <w:rsid w:val="0038184D"/>
    <w:rsid w:val="003829AF"/>
    <w:rsid w:val="00384085"/>
    <w:rsid w:val="0038454E"/>
    <w:rsid w:val="0039650E"/>
    <w:rsid w:val="003A1BD2"/>
    <w:rsid w:val="003A47DD"/>
    <w:rsid w:val="003B0A64"/>
    <w:rsid w:val="003B0D27"/>
    <w:rsid w:val="003B2C37"/>
    <w:rsid w:val="003B3C5D"/>
    <w:rsid w:val="003B7CF4"/>
    <w:rsid w:val="003C00EB"/>
    <w:rsid w:val="003C1A24"/>
    <w:rsid w:val="003C1AC4"/>
    <w:rsid w:val="003C1CD4"/>
    <w:rsid w:val="003C2310"/>
    <w:rsid w:val="003C3410"/>
    <w:rsid w:val="003C5F62"/>
    <w:rsid w:val="003C72EA"/>
    <w:rsid w:val="003C7788"/>
    <w:rsid w:val="003C7A38"/>
    <w:rsid w:val="003D0520"/>
    <w:rsid w:val="003D0F3A"/>
    <w:rsid w:val="003D4EA1"/>
    <w:rsid w:val="003D5D76"/>
    <w:rsid w:val="003E00B5"/>
    <w:rsid w:val="003E02F4"/>
    <w:rsid w:val="003E04DB"/>
    <w:rsid w:val="003E4467"/>
    <w:rsid w:val="003E63A2"/>
    <w:rsid w:val="003F003E"/>
    <w:rsid w:val="003F127E"/>
    <w:rsid w:val="003F1790"/>
    <w:rsid w:val="003F2153"/>
    <w:rsid w:val="003F4468"/>
    <w:rsid w:val="003F66CC"/>
    <w:rsid w:val="004012F4"/>
    <w:rsid w:val="0040306E"/>
    <w:rsid w:val="00403530"/>
    <w:rsid w:val="00403AA3"/>
    <w:rsid w:val="00404E85"/>
    <w:rsid w:val="00405330"/>
    <w:rsid w:val="0040712C"/>
    <w:rsid w:val="00411FC5"/>
    <w:rsid w:val="00414A14"/>
    <w:rsid w:val="00417BCC"/>
    <w:rsid w:val="00417EA1"/>
    <w:rsid w:val="0042202B"/>
    <w:rsid w:val="00425068"/>
    <w:rsid w:val="0042548A"/>
    <w:rsid w:val="00425BAE"/>
    <w:rsid w:val="00426265"/>
    <w:rsid w:val="00430F53"/>
    <w:rsid w:val="00433BF7"/>
    <w:rsid w:val="00434665"/>
    <w:rsid w:val="004350F0"/>
    <w:rsid w:val="004357BE"/>
    <w:rsid w:val="0043657D"/>
    <w:rsid w:val="00440CA1"/>
    <w:rsid w:val="00442118"/>
    <w:rsid w:val="00442FF7"/>
    <w:rsid w:val="00443420"/>
    <w:rsid w:val="004444BE"/>
    <w:rsid w:val="004448C2"/>
    <w:rsid w:val="004465BA"/>
    <w:rsid w:val="00447D34"/>
    <w:rsid w:val="00450558"/>
    <w:rsid w:val="00456D39"/>
    <w:rsid w:val="004572FA"/>
    <w:rsid w:val="00457710"/>
    <w:rsid w:val="004626EF"/>
    <w:rsid w:val="00463A97"/>
    <w:rsid w:val="00467C22"/>
    <w:rsid w:val="00470956"/>
    <w:rsid w:val="004715C0"/>
    <w:rsid w:val="004734E5"/>
    <w:rsid w:val="00476976"/>
    <w:rsid w:val="00476F3B"/>
    <w:rsid w:val="00480042"/>
    <w:rsid w:val="0048105B"/>
    <w:rsid w:val="00481B84"/>
    <w:rsid w:val="004853AF"/>
    <w:rsid w:val="00486A59"/>
    <w:rsid w:val="00487A9A"/>
    <w:rsid w:val="0049195F"/>
    <w:rsid w:val="00491CDF"/>
    <w:rsid w:val="00492799"/>
    <w:rsid w:val="004937C6"/>
    <w:rsid w:val="00493B41"/>
    <w:rsid w:val="0049633D"/>
    <w:rsid w:val="004972BE"/>
    <w:rsid w:val="004A2379"/>
    <w:rsid w:val="004A3272"/>
    <w:rsid w:val="004A56CA"/>
    <w:rsid w:val="004A77C9"/>
    <w:rsid w:val="004A780A"/>
    <w:rsid w:val="004B1301"/>
    <w:rsid w:val="004B1A26"/>
    <w:rsid w:val="004B5621"/>
    <w:rsid w:val="004C168E"/>
    <w:rsid w:val="004C369B"/>
    <w:rsid w:val="004C3CDB"/>
    <w:rsid w:val="004C3E47"/>
    <w:rsid w:val="004C430D"/>
    <w:rsid w:val="004C5C35"/>
    <w:rsid w:val="004D1F00"/>
    <w:rsid w:val="004D5EC2"/>
    <w:rsid w:val="004D64D5"/>
    <w:rsid w:val="004D6D7E"/>
    <w:rsid w:val="004E1000"/>
    <w:rsid w:val="004E4B33"/>
    <w:rsid w:val="004E64F1"/>
    <w:rsid w:val="004E6B82"/>
    <w:rsid w:val="004E7D37"/>
    <w:rsid w:val="004F0934"/>
    <w:rsid w:val="004F1A9A"/>
    <w:rsid w:val="004F33CA"/>
    <w:rsid w:val="004F3478"/>
    <w:rsid w:val="004F3CC1"/>
    <w:rsid w:val="004F5EFC"/>
    <w:rsid w:val="004F6141"/>
    <w:rsid w:val="004F6A18"/>
    <w:rsid w:val="004F791D"/>
    <w:rsid w:val="00500EF0"/>
    <w:rsid w:val="005063C3"/>
    <w:rsid w:val="0051124C"/>
    <w:rsid w:val="0051231F"/>
    <w:rsid w:val="00513152"/>
    <w:rsid w:val="005165D4"/>
    <w:rsid w:val="005175BE"/>
    <w:rsid w:val="00523117"/>
    <w:rsid w:val="00524203"/>
    <w:rsid w:val="005242A0"/>
    <w:rsid w:val="0052568C"/>
    <w:rsid w:val="00527F03"/>
    <w:rsid w:val="0053360E"/>
    <w:rsid w:val="005358AF"/>
    <w:rsid w:val="00535B0D"/>
    <w:rsid w:val="00541820"/>
    <w:rsid w:val="00541DA6"/>
    <w:rsid w:val="00545026"/>
    <w:rsid w:val="00545239"/>
    <w:rsid w:val="0054661E"/>
    <w:rsid w:val="00551498"/>
    <w:rsid w:val="005529B2"/>
    <w:rsid w:val="00553293"/>
    <w:rsid w:val="00555638"/>
    <w:rsid w:val="0056058B"/>
    <w:rsid w:val="0056083E"/>
    <w:rsid w:val="00561361"/>
    <w:rsid w:val="00561AC5"/>
    <w:rsid w:val="00561C39"/>
    <w:rsid w:val="00562F75"/>
    <w:rsid w:val="00563D2E"/>
    <w:rsid w:val="00565050"/>
    <w:rsid w:val="0056509A"/>
    <w:rsid w:val="00565574"/>
    <w:rsid w:val="00566B11"/>
    <w:rsid w:val="00566CE9"/>
    <w:rsid w:val="005673FF"/>
    <w:rsid w:val="0057147B"/>
    <w:rsid w:val="005802A6"/>
    <w:rsid w:val="00580E1E"/>
    <w:rsid w:val="00581602"/>
    <w:rsid w:val="0058192F"/>
    <w:rsid w:val="005827CE"/>
    <w:rsid w:val="00582BAC"/>
    <w:rsid w:val="005843CC"/>
    <w:rsid w:val="00585CC3"/>
    <w:rsid w:val="00590536"/>
    <w:rsid w:val="00591102"/>
    <w:rsid w:val="0059181C"/>
    <w:rsid w:val="005937C3"/>
    <w:rsid w:val="00593838"/>
    <w:rsid w:val="005952E1"/>
    <w:rsid w:val="00595F70"/>
    <w:rsid w:val="00596528"/>
    <w:rsid w:val="0059703C"/>
    <w:rsid w:val="005A068A"/>
    <w:rsid w:val="005A0DC4"/>
    <w:rsid w:val="005A15E9"/>
    <w:rsid w:val="005B0601"/>
    <w:rsid w:val="005B0A7D"/>
    <w:rsid w:val="005B106F"/>
    <w:rsid w:val="005B2A20"/>
    <w:rsid w:val="005B4949"/>
    <w:rsid w:val="005B4DDC"/>
    <w:rsid w:val="005B5D9D"/>
    <w:rsid w:val="005C02A1"/>
    <w:rsid w:val="005C0737"/>
    <w:rsid w:val="005C15F7"/>
    <w:rsid w:val="005C1B41"/>
    <w:rsid w:val="005C4BCA"/>
    <w:rsid w:val="005C4E30"/>
    <w:rsid w:val="005C68D6"/>
    <w:rsid w:val="005C76C4"/>
    <w:rsid w:val="005C7AE5"/>
    <w:rsid w:val="005D1C37"/>
    <w:rsid w:val="005D30E2"/>
    <w:rsid w:val="005D3C92"/>
    <w:rsid w:val="005E18BF"/>
    <w:rsid w:val="005E1D00"/>
    <w:rsid w:val="005E441C"/>
    <w:rsid w:val="005E5E15"/>
    <w:rsid w:val="005E6422"/>
    <w:rsid w:val="005E74EB"/>
    <w:rsid w:val="005F1628"/>
    <w:rsid w:val="005F29E6"/>
    <w:rsid w:val="005F2A1F"/>
    <w:rsid w:val="005F2C1E"/>
    <w:rsid w:val="005F6F7F"/>
    <w:rsid w:val="0060249D"/>
    <w:rsid w:val="006034A0"/>
    <w:rsid w:val="00603CFA"/>
    <w:rsid w:val="0060536D"/>
    <w:rsid w:val="00605D0E"/>
    <w:rsid w:val="006106D6"/>
    <w:rsid w:val="00612752"/>
    <w:rsid w:val="00612F7B"/>
    <w:rsid w:val="00613711"/>
    <w:rsid w:val="0061393A"/>
    <w:rsid w:val="0061636E"/>
    <w:rsid w:val="0061683A"/>
    <w:rsid w:val="00616E03"/>
    <w:rsid w:val="00617747"/>
    <w:rsid w:val="00625BE6"/>
    <w:rsid w:val="00625EBE"/>
    <w:rsid w:val="00625EDE"/>
    <w:rsid w:val="006262F9"/>
    <w:rsid w:val="00630F34"/>
    <w:rsid w:val="006311BE"/>
    <w:rsid w:val="00631A19"/>
    <w:rsid w:val="006330B2"/>
    <w:rsid w:val="006336F3"/>
    <w:rsid w:val="00634263"/>
    <w:rsid w:val="006342F4"/>
    <w:rsid w:val="0063577C"/>
    <w:rsid w:val="00636BCB"/>
    <w:rsid w:val="00637689"/>
    <w:rsid w:val="00640AB4"/>
    <w:rsid w:val="00640E88"/>
    <w:rsid w:val="00641659"/>
    <w:rsid w:val="00641BAE"/>
    <w:rsid w:val="00644D9F"/>
    <w:rsid w:val="00646A71"/>
    <w:rsid w:val="00651615"/>
    <w:rsid w:val="00652D9C"/>
    <w:rsid w:val="00657946"/>
    <w:rsid w:val="00663B3C"/>
    <w:rsid w:val="0066614B"/>
    <w:rsid w:val="006667B1"/>
    <w:rsid w:val="00671460"/>
    <w:rsid w:val="00672749"/>
    <w:rsid w:val="006738CE"/>
    <w:rsid w:val="0067498D"/>
    <w:rsid w:val="00675289"/>
    <w:rsid w:val="00675DFE"/>
    <w:rsid w:val="00676018"/>
    <w:rsid w:val="0068171D"/>
    <w:rsid w:val="00681EFC"/>
    <w:rsid w:val="00683324"/>
    <w:rsid w:val="006868D9"/>
    <w:rsid w:val="0068797A"/>
    <w:rsid w:val="00691420"/>
    <w:rsid w:val="00692CC2"/>
    <w:rsid w:val="00693D8A"/>
    <w:rsid w:val="00694470"/>
    <w:rsid w:val="00695101"/>
    <w:rsid w:val="00695E6D"/>
    <w:rsid w:val="00697862"/>
    <w:rsid w:val="00697B33"/>
    <w:rsid w:val="006A00CF"/>
    <w:rsid w:val="006A0A2C"/>
    <w:rsid w:val="006A24BD"/>
    <w:rsid w:val="006A506E"/>
    <w:rsid w:val="006B2DA1"/>
    <w:rsid w:val="006B2FAA"/>
    <w:rsid w:val="006B5102"/>
    <w:rsid w:val="006B6CC8"/>
    <w:rsid w:val="006B70AE"/>
    <w:rsid w:val="006C1B09"/>
    <w:rsid w:val="006C421E"/>
    <w:rsid w:val="006C5DBB"/>
    <w:rsid w:val="006C5EE7"/>
    <w:rsid w:val="006C66D7"/>
    <w:rsid w:val="006D0DFE"/>
    <w:rsid w:val="006D466E"/>
    <w:rsid w:val="006D64C4"/>
    <w:rsid w:val="006D6F7D"/>
    <w:rsid w:val="006D741B"/>
    <w:rsid w:val="006E2489"/>
    <w:rsid w:val="006E3349"/>
    <w:rsid w:val="006E3820"/>
    <w:rsid w:val="006E3990"/>
    <w:rsid w:val="006E63CD"/>
    <w:rsid w:val="006E65BA"/>
    <w:rsid w:val="006E761D"/>
    <w:rsid w:val="006F1678"/>
    <w:rsid w:val="006F68E8"/>
    <w:rsid w:val="00701067"/>
    <w:rsid w:val="00701241"/>
    <w:rsid w:val="007033A3"/>
    <w:rsid w:val="00704542"/>
    <w:rsid w:val="007046C9"/>
    <w:rsid w:val="00704B23"/>
    <w:rsid w:val="00705055"/>
    <w:rsid w:val="00705E90"/>
    <w:rsid w:val="007123A1"/>
    <w:rsid w:val="00713DEF"/>
    <w:rsid w:val="007156CC"/>
    <w:rsid w:val="00715A69"/>
    <w:rsid w:val="0071693C"/>
    <w:rsid w:val="007178DA"/>
    <w:rsid w:val="00720707"/>
    <w:rsid w:val="00724766"/>
    <w:rsid w:val="00725F31"/>
    <w:rsid w:val="007272FB"/>
    <w:rsid w:val="00727BEF"/>
    <w:rsid w:val="00732FCE"/>
    <w:rsid w:val="00736615"/>
    <w:rsid w:val="007419CC"/>
    <w:rsid w:val="00743207"/>
    <w:rsid w:val="0074490D"/>
    <w:rsid w:val="007507CE"/>
    <w:rsid w:val="00754F04"/>
    <w:rsid w:val="007553B0"/>
    <w:rsid w:val="0076299E"/>
    <w:rsid w:val="007634A6"/>
    <w:rsid w:val="007645AC"/>
    <w:rsid w:val="00764ED7"/>
    <w:rsid w:val="00765976"/>
    <w:rsid w:val="00765DEB"/>
    <w:rsid w:val="007667A6"/>
    <w:rsid w:val="007702ED"/>
    <w:rsid w:val="007724CB"/>
    <w:rsid w:val="007742FE"/>
    <w:rsid w:val="00777DFA"/>
    <w:rsid w:val="007817FF"/>
    <w:rsid w:val="00781994"/>
    <w:rsid w:val="00782B52"/>
    <w:rsid w:val="00786D7C"/>
    <w:rsid w:val="00791337"/>
    <w:rsid w:val="0079186E"/>
    <w:rsid w:val="007926BB"/>
    <w:rsid w:val="007940D5"/>
    <w:rsid w:val="0079492D"/>
    <w:rsid w:val="00795BC3"/>
    <w:rsid w:val="00796D03"/>
    <w:rsid w:val="00796E4F"/>
    <w:rsid w:val="007A337B"/>
    <w:rsid w:val="007A368F"/>
    <w:rsid w:val="007A52AF"/>
    <w:rsid w:val="007A5913"/>
    <w:rsid w:val="007A646A"/>
    <w:rsid w:val="007B455C"/>
    <w:rsid w:val="007C013C"/>
    <w:rsid w:val="007C032F"/>
    <w:rsid w:val="007C11E3"/>
    <w:rsid w:val="007C1F42"/>
    <w:rsid w:val="007C2138"/>
    <w:rsid w:val="007C3F54"/>
    <w:rsid w:val="007C6FEF"/>
    <w:rsid w:val="007D0E86"/>
    <w:rsid w:val="007D2B68"/>
    <w:rsid w:val="007D68F7"/>
    <w:rsid w:val="007D6E14"/>
    <w:rsid w:val="007E3C09"/>
    <w:rsid w:val="007E6974"/>
    <w:rsid w:val="007E7D3A"/>
    <w:rsid w:val="007F0F03"/>
    <w:rsid w:val="007F1CB4"/>
    <w:rsid w:val="007F1D3F"/>
    <w:rsid w:val="007F2A33"/>
    <w:rsid w:val="007F638D"/>
    <w:rsid w:val="007F65C3"/>
    <w:rsid w:val="007F6928"/>
    <w:rsid w:val="008013B5"/>
    <w:rsid w:val="00801AF1"/>
    <w:rsid w:val="008040F0"/>
    <w:rsid w:val="00805787"/>
    <w:rsid w:val="008059AB"/>
    <w:rsid w:val="00805AFF"/>
    <w:rsid w:val="0080684E"/>
    <w:rsid w:val="00810A96"/>
    <w:rsid w:val="00811C02"/>
    <w:rsid w:val="00813B26"/>
    <w:rsid w:val="008153A7"/>
    <w:rsid w:val="0081653A"/>
    <w:rsid w:val="0082128E"/>
    <w:rsid w:val="008216A4"/>
    <w:rsid w:val="00821D97"/>
    <w:rsid w:val="00822E76"/>
    <w:rsid w:val="0082383D"/>
    <w:rsid w:val="008243EE"/>
    <w:rsid w:val="00824590"/>
    <w:rsid w:val="00824BFA"/>
    <w:rsid w:val="00826E30"/>
    <w:rsid w:val="0083142F"/>
    <w:rsid w:val="00831EC7"/>
    <w:rsid w:val="008335D3"/>
    <w:rsid w:val="008349EA"/>
    <w:rsid w:val="00835522"/>
    <w:rsid w:val="00837CE5"/>
    <w:rsid w:val="00843472"/>
    <w:rsid w:val="008461EA"/>
    <w:rsid w:val="00847FBE"/>
    <w:rsid w:val="008526D7"/>
    <w:rsid w:val="00852D07"/>
    <w:rsid w:val="00853297"/>
    <w:rsid w:val="00854129"/>
    <w:rsid w:val="008565AA"/>
    <w:rsid w:val="00860FD2"/>
    <w:rsid w:val="0086100B"/>
    <w:rsid w:val="00861BAB"/>
    <w:rsid w:val="00863FDD"/>
    <w:rsid w:val="00864EFD"/>
    <w:rsid w:val="00865283"/>
    <w:rsid w:val="008663AC"/>
    <w:rsid w:val="00867BCC"/>
    <w:rsid w:val="00871E84"/>
    <w:rsid w:val="00873AEE"/>
    <w:rsid w:val="00876C6E"/>
    <w:rsid w:val="00877772"/>
    <w:rsid w:val="00881075"/>
    <w:rsid w:val="00881FE6"/>
    <w:rsid w:val="008830B1"/>
    <w:rsid w:val="00883603"/>
    <w:rsid w:val="00883C89"/>
    <w:rsid w:val="0088527D"/>
    <w:rsid w:val="00885653"/>
    <w:rsid w:val="00887468"/>
    <w:rsid w:val="008877EF"/>
    <w:rsid w:val="00890659"/>
    <w:rsid w:val="008912F4"/>
    <w:rsid w:val="0089165A"/>
    <w:rsid w:val="00892B2F"/>
    <w:rsid w:val="008940B1"/>
    <w:rsid w:val="008942A4"/>
    <w:rsid w:val="0089542D"/>
    <w:rsid w:val="0089560B"/>
    <w:rsid w:val="008963FA"/>
    <w:rsid w:val="008A0D90"/>
    <w:rsid w:val="008A1EE4"/>
    <w:rsid w:val="008A36E2"/>
    <w:rsid w:val="008A3A21"/>
    <w:rsid w:val="008A3E0E"/>
    <w:rsid w:val="008A4AF6"/>
    <w:rsid w:val="008A70C5"/>
    <w:rsid w:val="008B1750"/>
    <w:rsid w:val="008B2293"/>
    <w:rsid w:val="008B4F9E"/>
    <w:rsid w:val="008C5BB5"/>
    <w:rsid w:val="008D0CA1"/>
    <w:rsid w:val="008D16B5"/>
    <w:rsid w:val="008D20A5"/>
    <w:rsid w:val="008D37CE"/>
    <w:rsid w:val="008D4432"/>
    <w:rsid w:val="008D60D4"/>
    <w:rsid w:val="008D66CA"/>
    <w:rsid w:val="008E2107"/>
    <w:rsid w:val="008E31B3"/>
    <w:rsid w:val="008E395F"/>
    <w:rsid w:val="008E3B28"/>
    <w:rsid w:val="008E570E"/>
    <w:rsid w:val="008E5BB1"/>
    <w:rsid w:val="008E6C13"/>
    <w:rsid w:val="008E7022"/>
    <w:rsid w:val="008E7B48"/>
    <w:rsid w:val="008F0285"/>
    <w:rsid w:val="008F08FB"/>
    <w:rsid w:val="008F0B82"/>
    <w:rsid w:val="008F0C00"/>
    <w:rsid w:val="008F1369"/>
    <w:rsid w:val="008F14FA"/>
    <w:rsid w:val="008F2D2B"/>
    <w:rsid w:val="008F2FAA"/>
    <w:rsid w:val="00900C69"/>
    <w:rsid w:val="009015F4"/>
    <w:rsid w:val="00902A3C"/>
    <w:rsid w:val="00911B8B"/>
    <w:rsid w:val="00914A75"/>
    <w:rsid w:val="00915512"/>
    <w:rsid w:val="0091624A"/>
    <w:rsid w:val="009204B0"/>
    <w:rsid w:val="00921A44"/>
    <w:rsid w:val="0092350F"/>
    <w:rsid w:val="009236C7"/>
    <w:rsid w:val="00925940"/>
    <w:rsid w:val="00926619"/>
    <w:rsid w:val="00931E6F"/>
    <w:rsid w:val="00936BAB"/>
    <w:rsid w:val="00940DAE"/>
    <w:rsid w:val="009413D8"/>
    <w:rsid w:val="00941435"/>
    <w:rsid w:val="009440F9"/>
    <w:rsid w:val="00944E6C"/>
    <w:rsid w:val="00945A64"/>
    <w:rsid w:val="00945D01"/>
    <w:rsid w:val="00954D34"/>
    <w:rsid w:val="00960555"/>
    <w:rsid w:val="00960EBC"/>
    <w:rsid w:val="00962AC9"/>
    <w:rsid w:val="00963212"/>
    <w:rsid w:val="00963944"/>
    <w:rsid w:val="00964D52"/>
    <w:rsid w:val="00966BE9"/>
    <w:rsid w:val="00967C49"/>
    <w:rsid w:val="0097014A"/>
    <w:rsid w:val="0097292B"/>
    <w:rsid w:val="00972DC6"/>
    <w:rsid w:val="00973BE5"/>
    <w:rsid w:val="00976907"/>
    <w:rsid w:val="00981FDB"/>
    <w:rsid w:val="00986635"/>
    <w:rsid w:val="00987E73"/>
    <w:rsid w:val="00992292"/>
    <w:rsid w:val="00992B25"/>
    <w:rsid w:val="00992EFE"/>
    <w:rsid w:val="00993218"/>
    <w:rsid w:val="00994C6F"/>
    <w:rsid w:val="00995168"/>
    <w:rsid w:val="009A3FAD"/>
    <w:rsid w:val="009A40A5"/>
    <w:rsid w:val="009A6598"/>
    <w:rsid w:val="009A6B72"/>
    <w:rsid w:val="009B1044"/>
    <w:rsid w:val="009B19FF"/>
    <w:rsid w:val="009B36D1"/>
    <w:rsid w:val="009B3972"/>
    <w:rsid w:val="009B3A39"/>
    <w:rsid w:val="009B4E9D"/>
    <w:rsid w:val="009B53B4"/>
    <w:rsid w:val="009B7C6E"/>
    <w:rsid w:val="009C040C"/>
    <w:rsid w:val="009C1594"/>
    <w:rsid w:val="009C38AB"/>
    <w:rsid w:val="009C49A1"/>
    <w:rsid w:val="009C792B"/>
    <w:rsid w:val="009D076D"/>
    <w:rsid w:val="009D077A"/>
    <w:rsid w:val="009D0D73"/>
    <w:rsid w:val="009D1170"/>
    <w:rsid w:val="009D31F8"/>
    <w:rsid w:val="009D3569"/>
    <w:rsid w:val="009D3BA7"/>
    <w:rsid w:val="009D6D70"/>
    <w:rsid w:val="009D78FD"/>
    <w:rsid w:val="009D7ACB"/>
    <w:rsid w:val="009E2B63"/>
    <w:rsid w:val="009E4776"/>
    <w:rsid w:val="009E49EA"/>
    <w:rsid w:val="009E7532"/>
    <w:rsid w:val="009F1DCC"/>
    <w:rsid w:val="009F206E"/>
    <w:rsid w:val="009F3E25"/>
    <w:rsid w:val="009F47A2"/>
    <w:rsid w:val="009F5183"/>
    <w:rsid w:val="009F6D57"/>
    <w:rsid w:val="009F6D86"/>
    <w:rsid w:val="00A000D7"/>
    <w:rsid w:val="00A00E06"/>
    <w:rsid w:val="00A01A14"/>
    <w:rsid w:val="00A021E5"/>
    <w:rsid w:val="00A03CEE"/>
    <w:rsid w:val="00A03E82"/>
    <w:rsid w:val="00A053C0"/>
    <w:rsid w:val="00A07113"/>
    <w:rsid w:val="00A10708"/>
    <w:rsid w:val="00A10F53"/>
    <w:rsid w:val="00A11BCE"/>
    <w:rsid w:val="00A125ED"/>
    <w:rsid w:val="00A12B3E"/>
    <w:rsid w:val="00A15CDB"/>
    <w:rsid w:val="00A16675"/>
    <w:rsid w:val="00A17E64"/>
    <w:rsid w:val="00A2075E"/>
    <w:rsid w:val="00A211BB"/>
    <w:rsid w:val="00A22C5D"/>
    <w:rsid w:val="00A25911"/>
    <w:rsid w:val="00A2645F"/>
    <w:rsid w:val="00A26A18"/>
    <w:rsid w:val="00A274A2"/>
    <w:rsid w:val="00A27D2F"/>
    <w:rsid w:val="00A31529"/>
    <w:rsid w:val="00A31712"/>
    <w:rsid w:val="00A31FC8"/>
    <w:rsid w:val="00A32567"/>
    <w:rsid w:val="00A36CBE"/>
    <w:rsid w:val="00A41D73"/>
    <w:rsid w:val="00A42430"/>
    <w:rsid w:val="00A43747"/>
    <w:rsid w:val="00A44D1A"/>
    <w:rsid w:val="00A4612A"/>
    <w:rsid w:val="00A46C36"/>
    <w:rsid w:val="00A4714D"/>
    <w:rsid w:val="00A47167"/>
    <w:rsid w:val="00A549A8"/>
    <w:rsid w:val="00A62210"/>
    <w:rsid w:val="00A627BF"/>
    <w:rsid w:val="00A66413"/>
    <w:rsid w:val="00A6682A"/>
    <w:rsid w:val="00A702EA"/>
    <w:rsid w:val="00A713AD"/>
    <w:rsid w:val="00A72707"/>
    <w:rsid w:val="00A756A1"/>
    <w:rsid w:val="00A80BD3"/>
    <w:rsid w:val="00A82217"/>
    <w:rsid w:val="00A82C53"/>
    <w:rsid w:val="00A8369E"/>
    <w:rsid w:val="00A84498"/>
    <w:rsid w:val="00A85617"/>
    <w:rsid w:val="00A860EE"/>
    <w:rsid w:val="00A87F03"/>
    <w:rsid w:val="00A9297B"/>
    <w:rsid w:val="00A92F7C"/>
    <w:rsid w:val="00A95ACA"/>
    <w:rsid w:val="00A97316"/>
    <w:rsid w:val="00A97739"/>
    <w:rsid w:val="00AA0532"/>
    <w:rsid w:val="00AA470C"/>
    <w:rsid w:val="00AA5020"/>
    <w:rsid w:val="00AA56D7"/>
    <w:rsid w:val="00AB01DB"/>
    <w:rsid w:val="00AB1829"/>
    <w:rsid w:val="00AB1B8D"/>
    <w:rsid w:val="00AB3321"/>
    <w:rsid w:val="00AB52A1"/>
    <w:rsid w:val="00AB5738"/>
    <w:rsid w:val="00AC0C61"/>
    <w:rsid w:val="00AC14CC"/>
    <w:rsid w:val="00AC2933"/>
    <w:rsid w:val="00AC2FA7"/>
    <w:rsid w:val="00AC3E67"/>
    <w:rsid w:val="00AC5342"/>
    <w:rsid w:val="00AD0933"/>
    <w:rsid w:val="00AD13C9"/>
    <w:rsid w:val="00AD17D9"/>
    <w:rsid w:val="00AD2D89"/>
    <w:rsid w:val="00AD5CD6"/>
    <w:rsid w:val="00AD5D2B"/>
    <w:rsid w:val="00AD71A1"/>
    <w:rsid w:val="00AE0CBA"/>
    <w:rsid w:val="00AE188E"/>
    <w:rsid w:val="00AE31A7"/>
    <w:rsid w:val="00AE4D25"/>
    <w:rsid w:val="00AE6673"/>
    <w:rsid w:val="00AF0E78"/>
    <w:rsid w:val="00AF287C"/>
    <w:rsid w:val="00AF715C"/>
    <w:rsid w:val="00AF74A1"/>
    <w:rsid w:val="00B0029C"/>
    <w:rsid w:val="00B005D4"/>
    <w:rsid w:val="00B01BCD"/>
    <w:rsid w:val="00B0361C"/>
    <w:rsid w:val="00B060E8"/>
    <w:rsid w:val="00B111FF"/>
    <w:rsid w:val="00B15178"/>
    <w:rsid w:val="00B1698D"/>
    <w:rsid w:val="00B2325D"/>
    <w:rsid w:val="00B234DB"/>
    <w:rsid w:val="00B245A8"/>
    <w:rsid w:val="00B32B74"/>
    <w:rsid w:val="00B34163"/>
    <w:rsid w:val="00B342C0"/>
    <w:rsid w:val="00B363C3"/>
    <w:rsid w:val="00B4191F"/>
    <w:rsid w:val="00B4373E"/>
    <w:rsid w:val="00B46FB1"/>
    <w:rsid w:val="00B47A19"/>
    <w:rsid w:val="00B541C9"/>
    <w:rsid w:val="00B54842"/>
    <w:rsid w:val="00B54EFE"/>
    <w:rsid w:val="00B55281"/>
    <w:rsid w:val="00B57F7A"/>
    <w:rsid w:val="00B618CA"/>
    <w:rsid w:val="00B648F9"/>
    <w:rsid w:val="00B64BF6"/>
    <w:rsid w:val="00B64FE3"/>
    <w:rsid w:val="00B65730"/>
    <w:rsid w:val="00B65CB5"/>
    <w:rsid w:val="00B66DC9"/>
    <w:rsid w:val="00B7134E"/>
    <w:rsid w:val="00B7151E"/>
    <w:rsid w:val="00B71622"/>
    <w:rsid w:val="00B72CB0"/>
    <w:rsid w:val="00B72D8C"/>
    <w:rsid w:val="00B732C8"/>
    <w:rsid w:val="00B733D1"/>
    <w:rsid w:val="00B737DC"/>
    <w:rsid w:val="00B81AB3"/>
    <w:rsid w:val="00B831F6"/>
    <w:rsid w:val="00B84E82"/>
    <w:rsid w:val="00B87167"/>
    <w:rsid w:val="00B90F0E"/>
    <w:rsid w:val="00B94F7F"/>
    <w:rsid w:val="00BA0B94"/>
    <w:rsid w:val="00BA195B"/>
    <w:rsid w:val="00BA284F"/>
    <w:rsid w:val="00BA4845"/>
    <w:rsid w:val="00BA4F79"/>
    <w:rsid w:val="00BA525B"/>
    <w:rsid w:val="00BA7E46"/>
    <w:rsid w:val="00BA7E95"/>
    <w:rsid w:val="00BB4F08"/>
    <w:rsid w:val="00BB7E45"/>
    <w:rsid w:val="00BC1743"/>
    <w:rsid w:val="00BC252E"/>
    <w:rsid w:val="00BC3C1C"/>
    <w:rsid w:val="00BC3C6B"/>
    <w:rsid w:val="00BC42A9"/>
    <w:rsid w:val="00BC4EAB"/>
    <w:rsid w:val="00BD1C38"/>
    <w:rsid w:val="00BD2846"/>
    <w:rsid w:val="00BD35E5"/>
    <w:rsid w:val="00BD6E68"/>
    <w:rsid w:val="00BD7336"/>
    <w:rsid w:val="00BD7823"/>
    <w:rsid w:val="00BE01A4"/>
    <w:rsid w:val="00BE151D"/>
    <w:rsid w:val="00BE2F5F"/>
    <w:rsid w:val="00BE699F"/>
    <w:rsid w:val="00BE7422"/>
    <w:rsid w:val="00BE7EE8"/>
    <w:rsid w:val="00BF006E"/>
    <w:rsid w:val="00BF1711"/>
    <w:rsid w:val="00BF1F8B"/>
    <w:rsid w:val="00C003C2"/>
    <w:rsid w:val="00C0075B"/>
    <w:rsid w:val="00C01D8C"/>
    <w:rsid w:val="00C04D14"/>
    <w:rsid w:val="00C05600"/>
    <w:rsid w:val="00C0567B"/>
    <w:rsid w:val="00C06F5C"/>
    <w:rsid w:val="00C117F6"/>
    <w:rsid w:val="00C12C4E"/>
    <w:rsid w:val="00C1419B"/>
    <w:rsid w:val="00C1480E"/>
    <w:rsid w:val="00C15310"/>
    <w:rsid w:val="00C17496"/>
    <w:rsid w:val="00C20FCD"/>
    <w:rsid w:val="00C21A15"/>
    <w:rsid w:val="00C230C0"/>
    <w:rsid w:val="00C24CEA"/>
    <w:rsid w:val="00C25C03"/>
    <w:rsid w:val="00C2608B"/>
    <w:rsid w:val="00C26BA7"/>
    <w:rsid w:val="00C27239"/>
    <w:rsid w:val="00C3238A"/>
    <w:rsid w:val="00C33187"/>
    <w:rsid w:val="00C34F12"/>
    <w:rsid w:val="00C37D07"/>
    <w:rsid w:val="00C37D12"/>
    <w:rsid w:val="00C408D1"/>
    <w:rsid w:val="00C41B03"/>
    <w:rsid w:val="00C42663"/>
    <w:rsid w:val="00C42DC3"/>
    <w:rsid w:val="00C5122C"/>
    <w:rsid w:val="00C5309E"/>
    <w:rsid w:val="00C54B88"/>
    <w:rsid w:val="00C54C15"/>
    <w:rsid w:val="00C5591D"/>
    <w:rsid w:val="00C55AAE"/>
    <w:rsid w:val="00C55AF3"/>
    <w:rsid w:val="00C56813"/>
    <w:rsid w:val="00C6087C"/>
    <w:rsid w:val="00C63351"/>
    <w:rsid w:val="00C6418D"/>
    <w:rsid w:val="00C648D5"/>
    <w:rsid w:val="00C650D1"/>
    <w:rsid w:val="00C65DC9"/>
    <w:rsid w:val="00C66C55"/>
    <w:rsid w:val="00C6760D"/>
    <w:rsid w:val="00C70693"/>
    <w:rsid w:val="00C713D6"/>
    <w:rsid w:val="00C72BBA"/>
    <w:rsid w:val="00C731C4"/>
    <w:rsid w:val="00C7604B"/>
    <w:rsid w:val="00C77FE0"/>
    <w:rsid w:val="00C813C0"/>
    <w:rsid w:val="00C81AF6"/>
    <w:rsid w:val="00C82246"/>
    <w:rsid w:val="00C826B1"/>
    <w:rsid w:val="00C844DE"/>
    <w:rsid w:val="00C859CB"/>
    <w:rsid w:val="00C85C24"/>
    <w:rsid w:val="00C90B17"/>
    <w:rsid w:val="00C954C4"/>
    <w:rsid w:val="00C95602"/>
    <w:rsid w:val="00C97180"/>
    <w:rsid w:val="00C978B7"/>
    <w:rsid w:val="00CA00FD"/>
    <w:rsid w:val="00CA387E"/>
    <w:rsid w:val="00CA3D41"/>
    <w:rsid w:val="00CA4F02"/>
    <w:rsid w:val="00CA6388"/>
    <w:rsid w:val="00CA6FB1"/>
    <w:rsid w:val="00CB2B80"/>
    <w:rsid w:val="00CB3798"/>
    <w:rsid w:val="00CB413F"/>
    <w:rsid w:val="00CC1102"/>
    <w:rsid w:val="00CC3F85"/>
    <w:rsid w:val="00CC4791"/>
    <w:rsid w:val="00CC4CE9"/>
    <w:rsid w:val="00CC5BCB"/>
    <w:rsid w:val="00CD11CB"/>
    <w:rsid w:val="00CD32EC"/>
    <w:rsid w:val="00CD5D21"/>
    <w:rsid w:val="00CE1FC4"/>
    <w:rsid w:val="00CE262E"/>
    <w:rsid w:val="00CE436A"/>
    <w:rsid w:val="00CE5769"/>
    <w:rsid w:val="00CF2B5F"/>
    <w:rsid w:val="00CF5104"/>
    <w:rsid w:val="00CF6257"/>
    <w:rsid w:val="00CF7A15"/>
    <w:rsid w:val="00D0095A"/>
    <w:rsid w:val="00D01F2F"/>
    <w:rsid w:val="00D01FE3"/>
    <w:rsid w:val="00D025D3"/>
    <w:rsid w:val="00D02AD7"/>
    <w:rsid w:val="00D03F69"/>
    <w:rsid w:val="00D05463"/>
    <w:rsid w:val="00D059E2"/>
    <w:rsid w:val="00D127F8"/>
    <w:rsid w:val="00D12E40"/>
    <w:rsid w:val="00D1389F"/>
    <w:rsid w:val="00D17C75"/>
    <w:rsid w:val="00D20B09"/>
    <w:rsid w:val="00D23AB7"/>
    <w:rsid w:val="00D258B1"/>
    <w:rsid w:val="00D25C26"/>
    <w:rsid w:val="00D27B46"/>
    <w:rsid w:val="00D27F0F"/>
    <w:rsid w:val="00D333C2"/>
    <w:rsid w:val="00D335D5"/>
    <w:rsid w:val="00D3684C"/>
    <w:rsid w:val="00D42755"/>
    <w:rsid w:val="00D43896"/>
    <w:rsid w:val="00D43CDA"/>
    <w:rsid w:val="00D442B5"/>
    <w:rsid w:val="00D45132"/>
    <w:rsid w:val="00D47319"/>
    <w:rsid w:val="00D52C97"/>
    <w:rsid w:val="00D54B7D"/>
    <w:rsid w:val="00D54F44"/>
    <w:rsid w:val="00D55980"/>
    <w:rsid w:val="00D6076A"/>
    <w:rsid w:val="00D62EBE"/>
    <w:rsid w:val="00D63565"/>
    <w:rsid w:val="00D64028"/>
    <w:rsid w:val="00D6498B"/>
    <w:rsid w:val="00D64D56"/>
    <w:rsid w:val="00D64D5B"/>
    <w:rsid w:val="00D64D71"/>
    <w:rsid w:val="00D6506A"/>
    <w:rsid w:val="00D66618"/>
    <w:rsid w:val="00D711FF"/>
    <w:rsid w:val="00D71773"/>
    <w:rsid w:val="00D72AB4"/>
    <w:rsid w:val="00D73297"/>
    <w:rsid w:val="00D747D2"/>
    <w:rsid w:val="00D80092"/>
    <w:rsid w:val="00D80C77"/>
    <w:rsid w:val="00D82299"/>
    <w:rsid w:val="00D82EEF"/>
    <w:rsid w:val="00D85E74"/>
    <w:rsid w:val="00D86EFC"/>
    <w:rsid w:val="00D87276"/>
    <w:rsid w:val="00D90F04"/>
    <w:rsid w:val="00D91534"/>
    <w:rsid w:val="00D94030"/>
    <w:rsid w:val="00D95443"/>
    <w:rsid w:val="00D95873"/>
    <w:rsid w:val="00D96773"/>
    <w:rsid w:val="00D96F0F"/>
    <w:rsid w:val="00D979A5"/>
    <w:rsid w:val="00DA0E17"/>
    <w:rsid w:val="00DA23EC"/>
    <w:rsid w:val="00DA267A"/>
    <w:rsid w:val="00DA2C4A"/>
    <w:rsid w:val="00DA36AF"/>
    <w:rsid w:val="00DA3F44"/>
    <w:rsid w:val="00DA4303"/>
    <w:rsid w:val="00DA6DCD"/>
    <w:rsid w:val="00DA75F8"/>
    <w:rsid w:val="00DB3DCF"/>
    <w:rsid w:val="00DB5EBE"/>
    <w:rsid w:val="00DB7E7D"/>
    <w:rsid w:val="00DC73BA"/>
    <w:rsid w:val="00DC79E1"/>
    <w:rsid w:val="00DD4FD2"/>
    <w:rsid w:val="00DD521D"/>
    <w:rsid w:val="00DD654A"/>
    <w:rsid w:val="00DE3604"/>
    <w:rsid w:val="00DE4CE1"/>
    <w:rsid w:val="00DE55F5"/>
    <w:rsid w:val="00DE7CFE"/>
    <w:rsid w:val="00DF0E6A"/>
    <w:rsid w:val="00DF12C4"/>
    <w:rsid w:val="00DF13ED"/>
    <w:rsid w:val="00DF2469"/>
    <w:rsid w:val="00DF26DF"/>
    <w:rsid w:val="00DF4A2C"/>
    <w:rsid w:val="00E0195A"/>
    <w:rsid w:val="00E023F3"/>
    <w:rsid w:val="00E03D67"/>
    <w:rsid w:val="00E05C90"/>
    <w:rsid w:val="00E0607F"/>
    <w:rsid w:val="00E102D8"/>
    <w:rsid w:val="00E115C0"/>
    <w:rsid w:val="00E1320D"/>
    <w:rsid w:val="00E15118"/>
    <w:rsid w:val="00E16A1C"/>
    <w:rsid w:val="00E17669"/>
    <w:rsid w:val="00E2177D"/>
    <w:rsid w:val="00E23CDD"/>
    <w:rsid w:val="00E23FA2"/>
    <w:rsid w:val="00E24F71"/>
    <w:rsid w:val="00E25292"/>
    <w:rsid w:val="00E25F48"/>
    <w:rsid w:val="00E32EF5"/>
    <w:rsid w:val="00E3502D"/>
    <w:rsid w:val="00E35C3C"/>
    <w:rsid w:val="00E36241"/>
    <w:rsid w:val="00E36DCC"/>
    <w:rsid w:val="00E41FC5"/>
    <w:rsid w:val="00E4206D"/>
    <w:rsid w:val="00E42178"/>
    <w:rsid w:val="00E4332C"/>
    <w:rsid w:val="00E43B8D"/>
    <w:rsid w:val="00E46124"/>
    <w:rsid w:val="00E46E88"/>
    <w:rsid w:val="00E4755B"/>
    <w:rsid w:val="00E47692"/>
    <w:rsid w:val="00E47FFA"/>
    <w:rsid w:val="00E51132"/>
    <w:rsid w:val="00E5199E"/>
    <w:rsid w:val="00E52152"/>
    <w:rsid w:val="00E5579D"/>
    <w:rsid w:val="00E569F6"/>
    <w:rsid w:val="00E57CED"/>
    <w:rsid w:val="00E61180"/>
    <w:rsid w:val="00E63819"/>
    <w:rsid w:val="00E63975"/>
    <w:rsid w:val="00E66BE4"/>
    <w:rsid w:val="00E71C84"/>
    <w:rsid w:val="00E72CBC"/>
    <w:rsid w:val="00E7370E"/>
    <w:rsid w:val="00E75AD4"/>
    <w:rsid w:val="00E80F6C"/>
    <w:rsid w:val="00E819C6"/>
    <w:rsid w:val="00E8263D"/>
    <w:rsid w:val="00E82925"/>
    <w:rsid w:val="00E84A9D"/>
    <w:rsid w:val="00E854E7"/>
    <w:rsid w:val="00E8617E"/>
    <w:rsid w:val="00E87502"/>
    <w:rsid w:val="00E907F4"/>
    <w:rsid w:val="00E926DC"/>
    <w:rsid w:val="00E926DE"/>
    <w:rsid w:val="00E94DF6"/>
    <w:rsid w:val="00E950B0"/>
    <w:rsid w:val="00E959C9"/>
    <w:rsid w:val="00E9797B"/>
    <w:rsid w:val="00E97A91"/>
    <w:rsid w:val="00EA0865"/>
    <w:rsid w:val="00EA2931"/>
    <w:rsid w:val="00EA34B4"/>
    <w:rsid w:val="00EA40DA"/>
    <w:rsid w:val="00EA5393"/>
    <w:rsid w:val="00EA6E19"/>
    <w:rsid w:val="00EA7A4C"/>
    <w:rsid w:val="00EA7B27"/>
    <w:rsid w:val="00EB1345"/>
    <w:rsid w:val="00EB16AB"/>
    <w:rsid w:val="00EB57E6"/>
    <w:rsid w:val="00EC07B4"/>
    <w:rsid w:val="00EC1D3B"/>
    <w:rsid w:val="00EC38A6"/>
    <w:rsid w:val="00EC3B5D"/>
    <w:rsid w:val="00EC3BFB"/>
    <w:rsid w:val="00EC54EA"/>
    <w:rsid w:val="00EC5595"/>
    <w:rsid w:val="00EC7B9E"/>
    <w:rsid w:val="00ED3D62"/>
    <w:rsid w:val="00ED43E2"/>
    <w:rsid w:val="00ED74AA"/>
    <w:rsid w:val="00EE7847"/>
    <w:rsid w:val="00EF0179"/>
    <w:rsid w:val="00EF125C"/>
    <w:rsid w:val="00EF147C"/>
    <w:rsid w:val="00EF2B5D"/>
    <w:rsid w:val="00EF2D74"/>
    <w:rsid w:val="00EF56E2"/>
    <w:rsid w:val="00EF762D"/>
    <w:rsid w:val="00F02B75"/>
    <w:rsid w:val="00F05711"/>
    <w:rsid w:val="00F0613E"/>
    <w:rsid w:val="00F106D5"/>
    <w:rsid w:val="00F11123"/>
    <w:rsid w:val="00F1171E"/>
    <w:rsid w:val="00F11ABA"/>
    <w:rsid w:val="00F14A93"/>
    <w:rsid w:val="00F1553E"/>
    <w:rsid w:val="00F16AAF"/>
    <w:rsid w:val="00F17B88"/>
    <w:rsid w:val="00F23111"/>
    <w:rsid w:val="00F237C9"/>
    <w:rsid w:val="00F23D46"/>
    <w:rsid w:val="00F23DFF"/>
    <w:rsid w:val="00F248BE"/>
    <w:rsid w:val="00F265A7"/>
    <w:rsid w:val="00F31D2C"/>
    <w:rsid w:val="00F34E67"/>
    <w:rsid w:val="00F350FA"/>
    <w:rsid w:val="00F3655E"/>
    <w:rsid w:val="00F365FE"/>
    <w:rsid w:val="00F40AAB"/>
    <w:rsid w:val="00F42160"/>
    <w:rsid w:val="00F42A74"/>
    <w:rsid w:val="00F444A0"/>
    <w:rsid w:val="00F44A4E"/>
    <w:rsid w:val="00F458E8"/>
    <w:rsid w:val="00F470E7"/>
    <w:rsid w:val="00F504EC"/>
    <w:rsid w:val="00F51BAE"/>
    <w:rsid w:val="00F52719"/>
    <w:rsid w:val="00F52A75"/>
    <w:rsid w:val="00F53A56"/>
    <w:rsid w:val="00F57E32"/>
    <w:rsid w:val="00F60329"/>
    <w:rsid w:val="00F607EE"/>
    <w:rsid w:val="00F608FA"/>
    <w:rsid w:val="00F61EBA"/>
    <w:rsid w:val="00F62EE9"/>
    <w:rsid w:val="00F666B3"/>
    <w:rsid w:val="00F66D1C"/>
    <w:rsid w:val="00F7113E"/>
    <w:rsid w:val="00F72B58"/>
    <w:rsid w:val="00F74975"/>
    <w:rsid w:val="00F74FF7"/>
    <w:rsid w:val="00F7651A"/>
    <w:rsid w:val="00F768D3"/>
    <w:rsid w:val="00F77377"/>
    <w:rsid w:val="00F83A2C"/>
    <w:rsid w:val="00F83C93"/>
    <w:rsid w:val="00F84469"/>
    <w:rsid w:val="00F850E4"/>
    <w:rsid w:val="00F85570"/>
    <w:rsid w:val="00F90CB7"/>
    <w:rsid w:val="00F9509F"/>
    <w:rsid w:val="00F955D1"/>
    <w:rsid w:val="00F97945"/>
    <w:rsid w:val="00FA131C"/>
    <w:rsid w:val="00FA3F48"/>
    <w:rsid w:val="00FA46D3"/>
    <w:rsid w:val="00FA6703"/>
    <w:rsid w:val="00FB2ED6"/>
    <w:rsid w:val="00FB30CD"/>
    <w:rsid w:val="00FB712D"/>
    <w:rsid w:val="00FB7366"/>
    <w:rsid w:val="00FC1C76"/>
    <w:rsid w:val="00FC458A"/>
    <w:rsid w:val="00FC5F20"/>
    <w:rsid w:val="00FC64D3"/>
    <w:rsid w:val="00FC7C6E"/>
    <w:rsid w:val="00FD25B2"/>
    <w:rsid w:val="00FD27EA"/>
    <w:rsid w:val="00FD58ED"/>
    <w:rsid w:val="00FD7C31"/>
    <w:rsid w:val="00FE13F1"/>
    <w:rsid w:val="00FE1FF8"/>
    <w:rsid w:val="00FE3133"/>
    <w:rsid w:val="00FE4C6A"/>
    <w:rsid w:val="00FE7898"/>
    <w:rsid w:val="00FF1205"/>
    <w:rsid w:val="00FF3694"/>
    <w:rsid w:val="00FF475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F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0"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07B4"/>
    <w:pPr>
      <w:ind w:firstLine="567"/>
      <w:jc w:val="both"/>
    </w:pPr>
    <w:rPr>
      <w:rFonts w:ascii="Times New Roman" w:hAnsi="Times New Roman"/>
      <w:color w:val="000000"/>
      <w:sz w:val="24"/>
      <w:szCs w:val="28"/>
      <w:lang w:val="en-GB"/>
    </w:rPr>
  </w:style>
  <w:style w:type="paragraph" w:styleId="Heading1">
    <w:name w:val="heading 1"/>
    <w:basedOn w:val="Normal"/>
    <w:next w:val="Normal"/>
    <w:link w:val="Heading1Char"/>
    <w:uiPriority w:val="9"/>
    <w:qFormat/>
    <w:locked/>
    <w:rsid w:val="00384085"/>
    <w:pPr>
      <w:spacing w:before="120" w:after="360"/>
      <w:ind w:firstLine="0"/>
      <w:jc w:val="center"/>
      <w:outlineLvl w:val="0"/>
    </w:pPr>
    <w:rPr>
      <w:rFonts w:eastAsiaTheme="majorEastAsia" w:cs="Arial"/>
      <w:b/>
      <w:caps/>
      <w:sz w:val="28"/>
      <w:lang w:val="en-US"/>
    </w:rPr>
  </w:style>
  <w:style w:type="paragraph" w:styleId="Heading2">
    <w:name w:val="heading 2"/>
    <w:basedOn w:val="Normal"/>
    <w:next w:val="Normal"/>
    <w:link w:val="Heading2Char"/>
    <w:uiPriority w:val="9"/>
    <w:unhideWhenUsed/>
    <w:qFormat/>
    <w:locked/>
    <w:rsid w:val="00C42663"/>
    <w:pPr>
      <w:keepNext/>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hd w:val="clear" w:color="auto" w:fill="BFBFBF" w:themeFill="background1" w:themeFillShade="BF"/>
      <w:spacing w:after="240"/>
      <w:ind w:firstLine="0"/>
      <w:jc w:val="center"/>
      <w:outlineLvl w:val="1"/>
    </w:pPr>
    <w:rPr>
      <w:rFonts w:eastAsia="Times New Roman"/>
      <w:b/>
      <w:bCs/>
      <w:iCs/>
      <w:lang w:val="en-US"/>
    </w:rPr>
  </w:style>
  <w:style w:type="paragraph" w:styleId="Heading3">
    <w:name w:val="heading 3"/>
    <w:basedOn w:val="Normal"/>
    <w:next w:val="Normal"/>
    <w:link w:val="Heading3Char"/>
    <w:uiPriority w:val="9"/>
    <w:qFormat/>
    <w:locked/>
    <w:rsid w:val="00B733D1"/>
    <w:pPr>
      <w:keepNext/>
      <w:keepLines/>
      <w:ind w:firstLine="0"/>
      <w:jc w:val="center"/>
      <w:outlineLvl w:val="2"/>
    </w:pPr>
    <w:rPr>
      <w:rFonts w:eastAsia="Times New Roman" w:cs="Cambria"/>
      <w:b/>
      <w:bCs/>
      <w:color w:val="000000" w:themeColor="text1" w:themeShade="BF"/>
      <w:sz w:val="26"/>
      <w:u w:val="single"/>
      <w:lang w:val="en-US"/>
    </w:rPr>
  </w:style>
  <w:style w:type="paragraph" w:styleId="Heading4">
    <w:name w:val="heading 4"/>
    <w:basedOn w:val="Normal"/>
    <w:next w:val="Normal"/>
    <w:link w:val="Heading4Char"/>
    <w:uiPriority w:val="9"/>
    <w:unhideWhenUsed/>
    <w:qFormat/>
    <w:locked/>
    <w:rsid w:val="00EF0179"/>
    <w:pPr>
      <w:keepNext/>
      <w:keepLines/>
      <w:spacing w:before="360" w:after="360"/>
      <w:ind w:firstLine="0"/>
      <w:outlineLvl w:val="3"/>
    </w:pPr>
    <w:rPr>
      <w:rFonts w:eastAsiaTheme="majorEastAsia" w:cstheme="majorBidi"/>
      <w:b/>
      <w:iCs/>
      <w:color w:val="000000" w:themeColor="text1"/>
    </w:rPr>
  </w:style>
  <w:style w:type="paragraph" w:styleId="Heading5">
    <w:name w:val="heading 5"/>
    <w:basedOn w:val="Normal"/>
    <w:next w:val="Normal"/>
    <w:link w:val="Heading5Char"/>
    <w:qFormat/>
    <w:rsid w:val="0079492D"/>
    <w:pPr>
      <w:keepNext/>
      <w:jc w:val="center"/>
      <w:outlineLvl w:val="4"/>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085"/>
    <w:rPr>
      <w:rFonts w:ascii="Times New Roman" w:eastAsiaTheme="majorEastAsia" w:hAnsi="Times New Roman" w:cs="Arial"/>
      <w:b/>
      <w:caps/>
      <w:color w:val="000000"/>
      <w:sz w:val="28"/>
      <w:szCs w:val="28"/>
    </w:rPr>
  </w:style>
  <w:style w:type="character" w:customStyle="1" w:styleId="Heading2Char">
    <w:name w:val="Heading 2 Char"/>
    <w:link w:val="Heading2"/>
    <w:uiPriority w:val="9"/>
    <w:rsid w:val="00C42663"/>
    <w:rPr>
      <w:rFonts w:ascii="Times New Roman" w:eastAsia="Times New Roman" w:hAnsi="Times New Roman"/>
      <w:b/>
      <w:bCs/>
      <w:iCs/>
      <w:color w:val="000000"/>
      <w:sz w:val="24"/>
      <w:szCs w:val="28"/>
      <w:shd w:val="clear" w:color="auto" w:fill="BFBFBF" w:themeFill="background1" w:themeFillShade="BF"/>
    </w:rPr>
  </w:style>
  <w:style w:type="character" w:customStyle="1" w:styleId="Heading3Char">
    <w:name w:val="Heading 3 Char"/>
    <w:basedOn w:val="DefaultParagraphFont"/>
    <w:link w:val="Heading3"/>
    <w:uiPriority w:val="9"/>
    <w:rsid w:val="00B733D1"/>
    <w:rPr>
      <w:rFonts w:ascii="Times New Roman" w:eastAsia="Times New Roman" w:hAnsi="Times New Roman" w:cs="Cambria"/>
      <w:b/>
      <w:bCs/>
      <w:color w:val="000000" w:themeColor="text1" w:themeShade="BF"/>
      <w:sz w:val="26"/>
      <w:szCs w:val="28"/>
      <w:u w:val="single"/>
    </w:rPr>
  </w:style>
  <w:style w:type="character" w:customStyle="1" w:styleId="Heading4Char">
    <w:name w:val="Heading 4 Char"/>
    <w:basedOn w:val="DefaultParagraphFont"/>
    <w:link w:val="Heading4"/>
    <w:uiPriority w:val="9"/>
    <w:rsid w:val="00EF0179"/>
    <w:rPr>
      <w:rFonts w:ascii="Times New Roman" w:eastAsiaTheme="majorEastAsia" w:hAnsi="Times New Roman" w:cstheme="majorBidi"/>
      <w:b/>
      <w:iCs/>
      <w:color w:val="000000" w:themeColor="text1"/>
      <w:sz w:val="24"/>
      <w:szCs w:val="28"/>
      <w:lang w:val="en-GB"/>
    </w:rPr>
  </w:style>
  <w:style w:type="character" w:customStyle="1" w:styleId="Heading5Char">
    <w:name w:val="Heading 5 Char"/>
    <w:link w:val="Heading5"/>
    <w:locked/>
    <w:rsid w:val="0079492D"/>
    <w:rPr>
      <w:rFonts w:ascii="Times New Roman" w:hAnsi="Times New Roman" w:cs="Times New Roman"/>
      <w:b/>
      <w:sz w:val="20"/>
      <w:szCs w:val="20"/>
    </w:rPr>
  </w:style>
  <w:style w:type="paragraph" w:customStyle="1" w:styleId="romb">
    <w:name w:val="romb"/>
    <w:basedOn w:val="Normal"/>
    <w:link w:val="rombChar"/>
    <w:rsid w:val="004972BE"/>
    <w:pPr>
      <w:widowControl w:val="0"/>
      <w:tabs>
        <w:tab w:val="left" w:pos="142"/>
        <w:tab w:val="left" w:pos="360"/>
      </w:tabs>
      <w:spacing w:before="120" w:after="60"/>
      <w:ind w:left="360" w:hanging="360"/>
    </w:pPr>
    <w:rPr>
      <w:rFonts w:eastAsia="Times New Roman"/>
      <w:b/>
      <w:szCs w:val="20"/>
      <w:lang w:val="en-US"/>
    </w:rPr>
  </w:style>
  <w:style w:type="character" w:customStyle="1" w:styleId="rombChar">
    <w:name w:val="romb Char"/>
    <w:basedOn w:val="DefaultParagraphFont"/>
    <w:link w:val="romb"/>
    <w:rsid w:val="00433BF7"/>
    <w:rPr>
      <w:rFonts w:ascii="Times New Roman" w:eastAsia="Times New Roman" w:hAnsi="Times New Roman"/>
      <w:b/>
      <w:color w:val="000000"/>
      <w:sz w:val="24"/>
    </w:rPr>
  </w:style>
  <w:style w:type="paragraph" w:customStyle="1" w:styleId="tochka">
    <w:name w:val="tochka"/>
    <w:basedOn w:val="BodyTextIndent"/>
    <w:rsid w:val="004972BE"/>
    <w:pPr>
      <w:spacing w:after="0"/>
      <w:ind w:left="462" w:hanging="113"/>
    </w:pPr>
    <w:rPr>
      <w:rFonts w:eastAsia="Times New Roman"/>
      <w:szCs w:val="20"/>
      <w:lang w:val="en-US"/>
    </w:rPr>
  </w:style>
  <w:style w:type="paragraph" w:styleId="BodyTextIndent">
    <w:name w:val="Body Text Indent"/>
    <w:basedOn w:val="Normal"/>
    <w:link w:val="BodyTextIndentChar"/>
    <w:uiPriority w:val="99"/>
    <w:rsid w:val="004972BE"/>
    <w:pPr>
      <w:spacing w:after="120"/>
      <w:ind w:left="360"/>
    </w:pPr>
  </w:style>
  <w:style w:type="character" w:customStyle="1" w:styleId="BodyTextIndentChar">
    <w:name w:val="Body Text Indent Char"/>
    <w:link w:val="BodyTextIndent"/>
    <w:uiPriority w:val="99"/>
    <w:locked/>
    <w:rsid w:val="004972BE"/>
    <w:rPr>
      <w:rFonts w:cs="Times New Roman"/>
    </w:rPr>
  </w:style>
  <w:style w:type="character" w:styleId="Hyperlink">
    <w:name w:val="Hyperlink"/>
    <w:uiPriority w:val="99"/>
    <w:rsid w:val="004972BE"/>
    <w:rPr>
      <w:rFonts w:cs="Times New Roman"/>
      <w:color w:val="0000FF"/>
      <w:sz w:val="20"/>
      <w:u w:val="single"/>
    </w:rPr>
  </w:style>
  <w:style w:type="character" w:customStyle="1" w:styleId="sig">
    <w:name w:val="sig"/>
    <w:rsid w:val="004972BE"/>
    <w:rPr>
      <w:rFonts w:cs="Times New Roman"/>
    </w:rPr>
  </w:style>
  <w:style w:type="character" w:customStyle="1" w:styleId="ms-rtefontsize-3">
    <w:name w:val="ms-rtefontsize-3"/>
    <w:rsid w:val="004972BE"/>
    <w:rPr>
      <w:rFonts w:cs="Times New Roman"/>
    </w:rPr>
  </w:style>
  <w:style w:type="character" w:styleId="FollowedHyperlink">
    <w:name w:val="FollowedHyperlink"/>
    <w:uiPriority w:val="99"/>
    <w:semiHidden/>
    <w:rsid w:val="00FB712D"/>
    <w:rPr>
      <w:rFonts w:cs="Times New Roman"/>
      <w:color w:val="800080"/>
      <w:u w:val="single"/>
    </w:rPr>
  </w:style>
  <w:style w:type="paragraph" w:styleId="Header">
    <w:name w:val="header"/>
    <w:basedOn w:val="Normal"/>
    <w:link w:val="HeaderChar"/>
    <w:uiPriority w:val="99"/>
    <w:rsid w:val="004715C0"/>
    <w:pPr>
      <w:tabs>
        <w:tab w:val="center" w:pos="4536"/>
        <w:tab w:val="right" w:pos="9072"/>
      </w:tabs>
    </w:pPr>
  </w:style>
  <w:style w:type="character" w:customStyle="1" w:styleId="HeaderChar">
    <w:name w:val="Header Char"/>
    <w:link w:val="Header"/>
    <w:uiPriority w:val="99"/>
    <w:locked/>
    <w:rsid w:val="004715C0"/>
    <w:rPr>
      <w:rFonts w:cs="Times New Roman"/>
    </w:rPr>
  </w:style>
  <w:style w:type="paragraph" w:styleId="Footer">
    <w:name w:val="footer"/>
    <w:basedOn w:val="Normal"/>
    <w:link w:val="FooterChar"/>
    <w:uiPriority w:val="99"/>
    <w:rsid w:val="004715C0"/>
    <w:pPr>
      <w:tabs>
        <w:tab w:val="center" w:pos="4536"/>
        <w:tab w:val="right" w:pos="9072"/>
      </w:tabs>
    </w:pPr>
  </w:style>
  <w:style w:type="character" w:customStyle="1" w:styleId="FooterChar">
    <w:name w:val="Footer Char"/>
    <w:link w:val="Footer"/>
    <w:uiPriority w:val="99"/>
    <w:locked/>
    <w:rsid w:val="004715C0"/>
    <w:rPr>
      <w:rFonts w:cs="Times New Roman"/>
    </w:rPr>
  </w:style>
  <w:style w:type="table" w:styleId="TableGrid">
    <w:name w:val="Table Grid"/>
    <w:basedOn w:val="TableNormal"/>
    <w:locked/>
    <w:rsid w:val="00A3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5F4"/>
    <w:rPr>
      <w:rFonts w:ascii="Segoe UI" w:hAnsi="Segoe UI" w:cs="Segoe UI"/>
      <w:sz w:val="18"/>
      <w:szCs w:val="18"/>
    </w:rPr>
  </w:style>
  <w:style w:type="character" w:customStyle="1" w:styleId="BalloonTextChar">
    <w:name w:val="Balloon Text Char"/>
    <w:link w:val="BalloonText"/>
    <w:uiPriority w:val="99"/>
    <w:semiHidden/>
    <w:rsid w:val="009015F4"/>
    <w:rPr>
      <w:rFonts w:ascii="Segoe UI" w:hAnsi="Segoe UI" w:cs="Segoe UI"/>
      <w:sz w:val="18"/>
      <w:szCs w:val="18"/>
      <w:lang w:eastAsia="en-US"/>
    </w:rPr>
  </w:style>
  <w:style w:type="character" w:styleId="Emphasis">
    <w:name w:val="Emphasis"/>
    <w:uiPriority w:val="20"/>
    <w:qFormat/>
    <w:locked/>
    <w:rsid w:val="001E70F2"/>
    <w:rPr>
      <w:i/>
      <w:iCs/>
    </w:rPr>
  </w:style>
  <w:style w:type="character" w:customStyle="1" w:styleId="shorttext">
    <w:name w:val="short_text"/>
    <w:basedOn w:val="DefaultParagraphFont"/>
    <w:rsid w:val="001E70F2"/>
  </w:style>
  <w:style w:type="character" w:customStyle="1" w:styleId="st">
    <w:name w:val="st"/>
    <w:basedOn w:val="DefaultParagraphFont"/>
    <w:rsid w:val="001E70F2"/>
  </w:style>
  <w:style w:type="character" w:customStyle="1" w:styleId="tgc">
    <w:name w:val="_tgc"/>
    <w:rsid w:val="00F05711"/>
  </w:style>
  <w:style w:type="paragraph" w:customStyle="1" w:styleId="THeader">
    <w:name w:val="T_Header"/>
    <w:basedOn w:val="romb"/>
    <w:link w:val="THeaderChar"/>
    <w:qFormat/>
    <w:rsid w:val="00D64028"/>
    <w:pPr>
      <w:widowControl/>
      <w:tabs>
        <w:tab w:val="clear" w:pos="142"/>
        <w:tab w:val="clear" w:pos="360"/>
        <w:tab w:val="left" w:pos="-11766"/>
      </w:tabs>
      <w:spacing w:before="60"/>
      <w:ind w:left="0" w:right="34" w:firstLine="0"/>
    </w:pPr>
    <w:rPr>
      <w:sz w:val="22"/>
      <w:szCs w:val="22"/>
    </w:rPr>
  </w:style>
  <w:style w:type="character" w:customStyle="1" w:styleId="THeaderChar">
    <w:name w:val="T_Header Char"/>
    <w:basedOn w:val="rombChar"/>
    <w:link w:val="THeader"/>
    <w:rsid w:val="00D64028"/>
    <w:rPr>
      <w:rFonts w:ascii="Times New Roman" w:eastAsia="Times New Roman" w:hAnsi="Times New Roman"/>
      <w:b/>
      <w:color w:val="000000"/>
      <w:sz w:val="22"/>
      <w:szCs w:val="22"/>
    </w:rPr>
  </w:style>
  <w:style w:type="character" w:styleId="PageNumber">
    <w:name w:val="page number"/>
    <w:basedOn w:val="DefaultParagraphFont"/>
    <w:uiPriority w:val="99"/>
    <w:unhideWhenUsed/>
    <w:rsid w:val="008D20A5"/>
  </w:style>
  <w:style w:type="paragraph" w:styleId="Title">
    <w:name w:val="Title"/>
    <w:basedOn w:val="Normal"/>
    <w:link w:val="TitleChar"/>
    <w:autoRedefine/>
    <w:qFormat/>
    <w:locked/>
    <w:rsid w:val="00EF2B5D"/>
    <w:pPr>
      <w:pBdr>
        <w:top w:val="single" w:sz="4" w:space="3" w:color="auto"/>
        <w:bottom w:val="single" w:sz="4" w:space="3" w:color="auto"/>
      </w:pBdr>
      <w:spacing w:before="120" w:after="120" w:line="276" w:lineRule="auto"/>
      <w:ind w:firstLine="0"/>
      <w:jc w:val="center"/>
    </w:pPr>
    <w:rPr>
      <w:rFonts w:ascii="Times New Roman Bold" w:hAnsi="Times New Roman Bold"/>
      <w:caps/>
      <w:sz w:val="28"/>
      <w:szCs w:val="24"/>
      <w:shd w:val="clear" w:color="auto" w:fill="FEFEFE"/>
      <w:lang w:eastAsia="bg-BG"/>
    </w:rPr>
  </w:style>
  <w:style w:type="character" w:customStyle="1" w:styleId="TitleChar">
    <w:name w:val="Title Char"/>
    <w:basedOn w:val="DefaultParagraphFont"/>
    <w:link w:val="Title"/>
    <w:rsid w:val="00EF2B5D"/>
    <w:rPr>
      <w:rFonts w:ascii="Times New Roman Bold" w:hAnsi="Times New Roman Bold"/>
      <w:caps/>
      <w:color w:val="000000"/>
      <w:sz w:val="28"/>
      <w:szCs w:val="24"/>
      <w:lang w:val="en-GB" w:eastAsia="bg-BG"/>
    </w:rPr>
  </w:style>
  <w:style w:type="character" w:styleId="Strong">
    <w:name w:val="Strong"/>
    <w:uiPriority w:val="22"/>
    <w:qFormat/>
    <w:locked/>
    <w:rsid w:val="000867D0"/>
    <w:rPr>
      <w:b/>
      <w:bCs/>
    </w:rPr>
  </w:style>
  <w:style w:type="paragraph" w:customStyle="1" w:styleId="Reportcode">
    <w:name w:val="Report_code"/>
    <w:basedOn w:val="romb"/>
    <w:link w:val="ReportcodeChar"/>
    <w:qFormat/>
    <w:rsid w:val="00EC1D3B"/>
    <w:pPr>
      <w:widowControl/>
      <w:tabs>
        <w:tab w:val="clear" w:pos="142"/>
        <w:tab w:val="clear" w:pos="360"/>
        <w:tab w:val="left" w:pos="-11766"/>
      </w:tabs>
      <w:spacing w:before="40" w:after="40"/>
      <w:ind w:left="0" w:right="153" w:firstLine="176"/>
    </w:pPr>
    <w:rPr>
      <w:b w:val="0"/>
      <w:sz w:val="21"/>
      <w:szCs w:val="22"/>
      <w:lang w:val="en-GB"/>
    </w:rPr>
  </w:style>
  <w:style w:type="character" w:customStyle="1" w:styleId="ReportcodeChar">
    <w:name w:val="Report_code Char"/>
    <w:basedOn w:val="rombChar"/>
    <w:link w:val="Reportcode"/>
    <w:rsid w:val="00EC1D3B"/>
    <w:rPr>
      <w:rFonts w:ascii="Times New Roman" w:eastAsia="Times New Roman" w:hAnsi="Times New Roman"/>
      <w:b w:val="0"/>
      <w:color w:val="000000"/>
      <w:sz w:val="21"/>
      <w:szCs w:val="22"/>
      <w:lang w:val="en-GB"/>
    </w:rPr>
  </w:style>
  <w:style w:type="paragraph" w:customStyle="1" w:styleId="Sessioncode">
    <w:name w:val="Session_code"/>
    <w:basedOn w:val="romb"/>
    <w:next w:val="Heading1"/>
    <w:link w:val="SessioncodeChar"/>
    <w:uiPriority w:val="1"/>
    <w:qFormat/>
    <w:rsid w:val="00D27B46"/>
    <w:pPr>
      <w:widowControl/>
      <w:tabs>
        <w:tab w:val="clear" w:pos="142"/>
        <w:tab w:val="clear" w:pos="360"/>
        <w:tab w:val="left" w:pos="-11766"/>
      </w:tabs>
      <w:spacing w:before="40" w:after="40"/>
      <w:ind w:left="0" w:right="153" w:firstLine="176"/>
    </w:pPr>
    <w:rPr>
      <w:sz w:val="21"/>
      <w:szCs w:val="22"/>
      <w:lang w:val="en-GB"/>
    </w:rPr>
  </w:style>
  <w:style w:type="character" w:customStyle="1" w:styleId="SessioncodeChar">
    <w:name w:val="Session_code Char"/>
    <w:basedOn w:val="rombChar"/>
    <w:link w:val="Sessioncode"/>
    <w:uiPriority w:val="1"/>
    <w:rsid w:val="00D27B46"/>
    <w:rPr>
      <w:rFonts w:ascii="Times New Roman" w:eastAsia="Times New Roman" w:hAnsi="Times New Roman"/>
      <w:b/>
      <w:color w:val="000000"/>
      <w:sz w:val="21"/>
      <w:szCs w:val="22"/>
      <w:lang w:val="en-GB"/>
    </w:rPr>
  </w:style>
  <w:style w:type="paragraph" w:customStyle="1" w:styleId="Time">
    <w:name w:val="Time"/>
    <w:basedOn w:val="romb"/>
    <w:link w:val="TimeChar"/>
    <w:qFormat/>
    <w:rsid w:val="00D27B46"/>
    <w:pPr>
      <w:widowControl/>
      <w:tabs>
        <w:tab w:val="clear" w:pos="142"/>
        <w:tab w:val="clear" w:pos="360"/>
        <w:tab w:val="left" w:pos="-11766"/>
      </w:tabs>
      <w:spacing w:before="40" w:after="40"/>
      <w:ind w:left="0" w:right="153" w:firstLine="0"/>
    </w:pPr>
    <w:rPr>
      <w:b w:val="0"/>
      <w:sz w:val="21"/>
      <w:szCs w:val="22"/>
    </w:rPr>
  </w:style>
  <w:style w:type="character" w:customStyle="1" w:styleId="TimeChar">
    <w:name w:val="Time Char"/>
    <w:basedOn w:val="rombChar"/>
    <w:link w:val="Time"/>
    <w:rsid w:val="00D27B46"/>
    <w:rPr>
      <w:rFonts w:ascii="Times New Roman" w:eastAsia="Times New Roman" w:hAnsi="Times New Roman"/>
      <w:b w:val="0"/>
      <w:color w:val="000000"/>
      <w:sz w:val="21"/>
      <w:szCs w:val="22"/>
    </w:rPr>
  </w:style>
  <w:style w:type="paragraph" w:styleId="Revision">
    <w:name w:val="Revision"/>
    <w:hidden/>
    <w:uiPriority w:val="99"/>
    <w:semiHidden/>
    <w:rsid w:val="00D17C75"/>
    <w:rPr>
      <w:sz w:val="22"/>
      <w:szCs w:val="22"/>
      <w:lang w:val="bg-BG"/>
    </w:rPr>
  </w:style>
  <w:style w:type="character" w:customStyle="1" w:styleId="hps">
    <w:name w:val="hps"/>
    <w:basedOn w:val="DefaultParagraphFont"/>
    <w:rsid w:val="003E00B5"/>
  </w:style>
  <w:style w:type="paragraph" w:styleId="ListBullet">
    <w:name w:val="List Bullet"/>
    <w:basedOn w:val="Normal"/>
    <w:uiPriority w:val="99"/>
    <w:rsid w:val="003E00B5"/>
    <w:pPr>
      <w:tabs>
        <w:tab w:val="num" w:pos="720"/>
        <w:tab w:val="num" w:pos="786"/>
      </w:tabs>
      <w:ind w:left="360" w:hanging="360"/>
    </w:pPr>
    <w:rPr>
      <w:rFonts w:cs="Calibri"/>
      <w:szCs w:val="24"/>
    </w:rPr>
  </w:style>
  <w:style w:type="character" w:customStyle="1" w:styleId="longtext">
    <w:name w:val="long_text"/>
    <w:basedOn w:val="DefaultParagraphFont"/>
    <w:rsid w:val="003E00B5"/>
  </w:style>
  <w:style w:type="paragraph" w:styleId="HTMLPreformatted">
    <w:name w:val="HTML Preformatted"/>
    <w:basedOn w:val="Normal"/>
    <w:link w:val="HTMLPreformattedChar"/>
    <w:uiPriority w:val="99"/>
    <w:rsid w:val="003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3E00B5"/>
    <w:rPr>
      <w:rFonts w:ascii="Courier New" w:hAnsi="Courier New" w:cs="Courier New"/>
      <w:lang w:val="bg-BG" w:eastAsia="bg-BG"/>
    </w:rPr>
  </w:style>
  <w:style w:type="character" w:customStyle="1" w:styleId="mailcontentcontactaddress">
    <w:name w:val="mail_content_contact_address"/>
    <w:basedOn w:val="DefaultParagraphFont"/>
    <w:rsid w:val="003E00B5"/>
  </w:style>
  <w:style w:type="character" w:customStyle="1" w:styleId="translation">
    <w:name w:val="translation"/>
    <w:basedOn w:val="DefaultParagraphFont"/>
    <w:uiPriority w:val="99"/>
    <w:rsid w:val="003E00B5"/>
  </w:style>
  <w:style w:type="character" w:customStyle="1" w:styleId="translation-chunk">
    <w:name w:val="translation-chunk"/>
    <w:basedOn w:val="DefaultParagraphFont"/>
    <w:uiPriority w:val="99"/>
    <w:rsid w:val="003E00B5"/>
  </w:style>
  <w:style w:type="paragraph" w:customStyle="1" w:styleId="Author">
    <w:name w:val="Author"/>
    <w:basedOn w:val="Normal"/>
    <w:link w:val="AuthorChar"/>
    <w:qFormat/>
    <w:rsid w:val="00500EF0"/>
    <w:pPr>
      <w:ind w:left="567" w:firstLine="0"/>
    </w:pPr>
    <w:rPr>
      <w:color w:val="000000" w:themeColor="text1"/>
      <w:lang w:val="en-US"/>
    </w:rPr>
  </w:style>
  <w:style w:type="character" w:customStyle="1" w:styleId="AuthorChar">
    <w:name w:val="Author Char"/>
    <w:basedOn w:val="DefaultParagraphFont"/>
    <w:link w:val="Author"/>
    <w:rsid w:val="00500EF0"/>
    <w:rPr>
      <w:rFonts w:ascii="Times New Roman" w:hAnsi="Times New Roman"/>
      <w:color w:val="000000" w:themeColor="text1"/>
      <w:sz w:val="24"/>
      <w:szCs w:val="28"/>
    </w:rPr>
  </w:style>
  <w:style w:type="paragraph" w:customStyle="1" w:styleId="Abstract">
    <w:name w:val="Abstract"/>
    <w:basedOn w:val="Normal"/>
    <w:link w:val="AbstractChar"/>
    <w:qFormat/>
    <w:rsid w:val="007D68F7"/>
    <w:pPr>
      <w:spacing w:after="60"/>
    </w:pPr>
    <w:rPr>
      <w:i/>
      <w:sz w:val="20"/>
    </w:rPr>
  </w:style>
  <w:style w:type="character" w:customStyle="1" w:styleId="AbstractChar">
    <w:name w:val="Abstract Char"/>
    <w:basedOn w:val="DefaultParagraphFont"/>
    <w:link w:val="Abstract"/>
    <w:rsid w:val="007D68F7"/>
    <w:rPr>
      <w:rFonts w:ascii="Times New Roman" w:hAnsi="Times New Roman"/>
      <w:i/>
      <w:color w:val="000000"/>
      <w:szCs w:val="28"/>
      <w:lang w:val="en-GB"/>
    </w:rPr>
  </w:style>
  <w:style w:type="paragraph" w:customStyle="1" w:styleId="Tseparationline">
    <w:name w:val="T_separation_line"/>
    <w:basedOn w:val="Time"/>
    <w:link w:val="TseparationlineChar"/>
    <w:qFormat/>
    <w:rsid w:val="00595F70"/>
    <w:rPr>
      <w:sz w:val="10"/>
    </w:rPr>
  </w:style>
  <w:style w:type="character" w:customStyle="1" w:styleId="TseparationlineChar">
    <w:name w:val="T_separation_line Char"/>
    <w:basedOn w:val="TimeChar"/>
    <w:link w:val="Tseparationline"/>
    <w:rsid w:val="00595F70"/>
    <w:rPr>
      <w:rFonts w:ascii="Times New Roman" w:eastAsia="Times New Roman" w:hAnsi="Times New Roman"/>
      <w:b w:val="0"/>
      <w:color w:val="000000"/>
      <w:sz w:val="10"/>
      <w:szCs w:val="22"/>
    </w:rPr>
  </w:style>
  <w:style w:type="paragraph" w:customStyle="1" w:styleId="ALine">
    <w:name w:val="A_Line"/>
    <w:basedOn w:val="Abstract"/>
    <w:link w:val="ALineChar"/>
    <w:qFormat/>
    <w:rsid w:val="004937C6"/>
    <w:pPr>
      <w:pBdr>
        <w:bottom w:val="double" w:sz="12" w:space="1" w:color="auto"/>
      </w:pBdr>
      <w:spacing w:after="720"/>
    </w:pPr>
    <w:rPr>
      <w:szCs w:val="24"/>
      <w:lang w:val="en-US"/>
    </w:rPr>
  </w:style>
  <w:style w:type="character" w:customStyle="1" w:styleId="ALineChar">
    <w:name w:val="A_Line Char"/>
    <w:basedOn w:val="AbstractChar"/>
    <w:link w:val="ALine"/>
    <w:rsid w:val="004937C6"/>
    <w:rPr>
      <w:rFonts w:ascii="Times New Roman" w:hAnsi="Times New Roman"/>
      <w:i/>
      <w:color w:val="000000"/>
      <w:sz w:val="24"/>
      <w:szCs w:val="24"/>
      <w:lang w:val="en-GB"/>
    </w:rPr>
  </w:style>
  <w:style w:type="paragraph" w:styleId="ListParagraph">
    <w:name w:val="List Paragraph"/>
    <w:basedOn w:val="Normal"/>
    <w:uiPriority w:val="34"/>
    <w:qFormat/>
    <w:rsid w:val="0039650E"/>
    <w:pPr>
      <w:ind w:left="720"/>
      <w:contextualSpacing/>
    </w:pPr>
  </w:style>
  <w:style w:type="character" w:customStyle="1" w:styleId="alt-edited">
    <w:name w:val="alt-edited"/>
    <w:uiPriority w:val="1"/>
    <w:rsid w:val="00367F8B"/>
  </w:style>
  <w:style w:type="paragraph" w:styleId="FootnoteText">
    <w:name w:val="footnote text"/>
    <w:basedOn w:val="Normal"/>
    <w:link w:val="FootnoteTextChar"/>
    <w:uiPriority w:val="99"/>
    <w:unhideWhenUsed/>
    <w:rsid w:val="00367F8B"/>
    <w:pPr>
      <w:ind w:firstLine="0"/>
    </w:pPr>
    <w:rPr>
      <w:rFonts w:ascii="Calibri" w:hAnsi="Calibri"/>
      <w:color w:val="auto"/>
      <w:sz w:val="20"/>
      <w:szCs w:val="20"/>
    </w:rPr>
  </w:style>
  <w:style w:type="character" w:customStyle="1" w:styleId="FootnoteTextChar">
    <w:name w:val="Footnote Text Char"/>
    <w:basedOn w:val="DefaultParagraphFont"/>
    <w:link w:val="FootnoteText"/>
    <w:uiPriority w:val="99"/>
    <w:rsid w:val="00367F8B"/>
    <w:rPr>
      <w:lang w:val="bg-BG"/>
    </w:rPr>
  </w:style>
  <w:style w:type="character" w:styleId="FootnoteReference">
    <w:name w:val="footnote reference"/>
    <w:basedOn w:val="DefaultParagraphFont"/>
    <w:uiPriority w:val="99"/>
    <w:semiHidden/>
    <w:unhideWhenUsed/>
    <w:rsid w:val="00367F8B"/>
    <w:rPr>
      <w:vertAlign w:val="superscript"/>
    </w:rPr>
  </w:style>
  <w:style w:type="paragraph" w:customStyle="1" w:styleId="VSUMain">
    <w:name w:val="VSU Main"/>
    <w:basedOn w:val="Normal"/>
    <w:uiPriority w:val="1"/>
    <w:rsid w:val="004C369B"/>
    <w:rPr>
      <w:rFonts w:eastAsia="Times New Roman"/>
      <w:color w:val="auto"/>
      <w:szCs w:val="24"/>
    </w:rPr>
  </w:style>
  <w:style w:type="paragraph" w:customStyle="1" w:styleId="VSUAbstract">
    <w:name w:val="VSU Abstract"/>
    <w:basedOn w:val="VSUMain"/>
    <w:uiPriority w:val="1"/>
    <w:rsid w:val="004C369B"/>
    <w:pPr>
      <w:ind w:left="567" w:firstLine="0"/>
    </w:pPr>
    <w:rPr>
      <w:szCs w:val="20"/>
    </w:rPr>
  </w:style>
  <w:style w:type="paragraph" w:styleId="NormalWeb">
    <w:name w:val="Normal (Web)"/>
    <w:basedOn w:val="Normal"/>
    <w:uiPriority w:val="99"/>
    <w:rsid w:val="004C369B"/>
    <w:pPr>
      <w:spacing w:before="100" w:beforeAutospacing="1" w:after="100" w:afterAutospacing="1"/>
      <w:ind w:firstLine="0"/>
    </w:pPr>
    <w:rPr>
      <w:color w:val="auto"/>
      <w:szCs w:val="24"/>
      <w:lang w:val="ru-RU" w:eastAsia="ru-RU"/>
    </w:rPr>
  </w:style>
  <w:style w:type="paragraph" w:customStyle="1" w:styleId="CharChar1">
    <w:name w:val="Char Char1"/>
    <w:basedOn w:val="Normal"/>
    <w:rsid w:val="00CE5769"/>
    <w:pPr>
      <w:tabs>
        <w:tab w:val="left" w:pos="709"/>
      </w:tabs>
      <w:ind w:firstLine="0"/>
    </w:pPr>
    <w:rPr>
      <w:rFonts w:ascii="Tahoma" w:eastAsia="Times New Roman" w:hAnsi="Tahoma"/>
      <w:color w:val="auto"/>
      <w:szCs w:val="24"/>
      <w:lang w:val="pl-PL" w:eastAsia="pl-PL"/>
    </w:rPr>
  </w:style>
  <w:style w:type="paragraph" w:customStyle="1" w:styleId="EEsummaryEN">
    <w:name w:val="EE summary EN"/>
    <w:basedOn w:val="Normal"/>
    <w:rsid w:val="00CE5769"/>
    <w:pPr>
      <w:spacing w:before="60"/>
      <w:ind w:left="567" w:right="567" w:firstLine="454"/>
    </w:pPr>
    <w:rPr>
      <w:rFonts w:eastAsia="Times New Roman" w:cs="Arial"/>
      <w:bCs/>
      <w:i/>
      <w:iCs/>
      <w:color w:val="auto"/>
      <w:sz w:val="22"/>
      <w:szCs w:val="22"/>
      <w:lang w:val="en-US"/>
    </w:rPr>
  </w:style>
  <w:style w:type="paragraph" w:styleId="TOC8">
    <w:name w:val="toc 8"/>
    <w:basedOn w:val="Normal"/>
    <w:next w:val="Normal"/>
    <w:autoRedefine/>
    <w:uiPriority w:val="39"/>
    <w:locked/>
    <w:rsid w:val="00F365FE"/>
    <w:pPr>
      <w:spacing w:after="100"/>
      <w:ind w:left="1680"/>
    </w:pPr>
  </w:style>
  <w:style w:type="paragraph" w:styleId="TOC1">
    <w:name w:val="toc 1"/>
    <w:next w:val="Title"/>
    <w:link w:val="TOC1Char"/>
    <w:autoRedefine/>
    <w:uiPriority w:val="39"/>
    <w:locked/>
    <w:rsid w:val="003D0F3A"/>
    <w:pPr>
      <w:tabs>
        <w:tab w:val="right" w:leader="dot" w:pos="9344"/>
      </w:tabs>
      <w:spacing w:after="120"/>
      <w:ind w:left="426"/>
    </w:pPr>
    <w:rPr>
      <w:rFonts w:ascii="Times New Roman Bold" w:hAnsi="Times New Roman Bold"/>
      <w:iCs/>
      <w:noProof/>
      <w:color w:val="000000"/>
      <w:sz w:val="24"/>
      <w:szCs w:val="24"/>
      <w:shd w:val="clear" w:color="auto" w:fill="FEFEFE"/>
      <w:lang w:eastAsia="bg-BG"/>
    </w:rPr>
  </w:style>
  <w:style w:type="numbering" w:customStyle="1" w:styleId="NoList1">
    <w:name w:val="No List1"/>
    <w:next w:val="NoList"/>
    <w:uiPriority w:val="99"/>
    <w:semiHidden/>
    <w:unhideWhenUsed/>
    <w:rsid w:val="00765DEB"/>
  </w:style>
  <w:style w:type="character" w:customStyle="1" w:styleId="alt-edited1">
    <w:name w:val="alt-edited1"/>
    <w:rsid w:val="001F6238"/>
    <w:rPr>
      <w:color w:val="4D90F0"/>
    </w:rPr>
  </w:style>
  <w:style w:type="paragraph" w:customStyle="1" w:styleId="contentpapapertitle">
    <w:name w:val="content_papaper_title"/>
    <w:link w:val="contentpapapertitleChar"/>
    <w:qFormat/>
    <w:rsid w:val="003F4468"/>
    <w:pPr>
      <w:ind w:left="2694" w:hanging="2268"/>
      <w:jc w:val="both"/>
    </w:pPr>
    <w:rPr>
      <w:rFonts w:ascii="Times New Roman" w:eastAsia="Times New Roman" w:hAnsi="Times New Roman"/>
      <w:sz w:val="22"/>
      <w:szCs w:val="22"/>
    </w:rPr>
  </w:style>
  <w:style w:type="character" w:customStyle="1" w:styleId="contentpapapertitleChar">
    <w:name w:val="content_papaper_title Char"/>
    <w:basedOn w:val="rombChar"/>
    <w:link w:val="contentpapapertitle"/>
    <w:rsid w:val="003F4468"/>
    <w:rPr>
      <w:rFonts w:ascii="Times New Roman" w:eastAsia="Times New Roman" w:hAnsi="Times New Roman"/>
      <w:b w:val="0"/>
      <w:color w:val="000000"/>
      <w:sz w:val="22"/>
      <w:szCs w:val="22"/>
    </w:rPr>
  </w:style>
  <w:style w:type="paragraph" w:customStyle="1" w:styleId="CharChar5CharChar">
    <w:name w:val="Char Char5 Char Char"/>
    <w:basedOn w:val="Normal"/>
    <w:rsid w:val="009D3569"/>
    <w:pPr>
      <w:tabs>
        <w:tab w:val="left" w:pos="709"/>
      </w:tabs>
      <w:ind w:firstLine="0"/>
    </w:pPr>
    <w:rPr>
      <w:rFonts w:ascii="Tahoma" w:eastAsia="Times New Roman" w:hAnsi="Tahoma"/>
      <w:color w:val="auto"/>
      <w:szCs w:val="24"/>
      <w:lang w:val="pl-PL" w:eastAsia="pl-PL"/>
    </w:rPr>
  </w:style>
  <w:style w:type="character" w:customStyle="1" w:styleId="a">
    <w:name w:val="Връзка към Интернет"/>
    <w:uiPriority w:val="1"/>
    <w:rsid w:val="009D3569"/>
    <w:rPr>
      <w:color w:val="0000FF"/>
      <w:sz w:val="20"/>
      <w:u w:val="single"/>
    </w:rPr>
  </w:style>
  <w:style w:type="character" w:customStyle="1" w:styleId="adr">
    <w:name w:val="adr"/>
    <w:basedOn w:val="DefaultParagraphFont"/>
    <w:rsid w:val="009D3569"/>
  </w:style>
  <w:style w:type="character" w:customStyle="1" w:styleId="HTMLPreformattedChar1">
    <w:name w:val="HTML Preformatted Char1"/>
    <w:basedOn w:val="DefaultParagraphFont"/>
    <w:uiPriority w:val="99"/>
    <w:semiHidden/>
    <w:rsid w:val="009D3569"/>
    <w:rPr>
      <w:rFonts w:ascii="Consolas" w:hAnsi="Consolas" w:cs="Consolas"/>
      <w:sz w:val="20"/>
      <w:szCs w:val="20"/>
    </w:rPr>
  </w:style>
  <w:style w:type="character" w:customStyle="1" w:styleId="a0">
    <w:name w:val="Основной текст_"/>
    <w:basedOn w:val="DefaultParagraphFont"/>
    <w:link w:val="3"/>
    <w:uiPriority w:val="99"/>
    <w:locked/>
    <w:rsid w:val="009D3569"/>
    <w:rPr>
      <w:spacing w:val="5"/>
      <w:shd w:val="clear" w:color="auto" w:fill="FFFFFF"/>
    </w:rPr>
  </w:style>
  <w:style w:type="paragraph" w:customStyle="1" w:styleId="3">
    <w:name w:val="Основной текст3"/>
    <w:basedOn w:val="Normal"/>
    <w:link w:val="a0"/>
    <w:uiPriority w:val="99"/>
    <w:rsid w:val="009D3569"/>
    <w:pPr>
      <w:widowControl w:val="0"/>
      <w:shd w:val="clear" w:color="auto" w:fill="FFFFFF"/>
      <w:spacing w:line="211" w:lineRule="exact"/>
      <w:ind w:firstLine="0"/>
    </w:pPr>
    <w:rPr>
      <w:rFonts w:ascii="Calibri" w:hAnsi="Calibri"/>
      <w:color w:val="auto"/>
      <w:spacing w:val="5"/>
      <w:sz w:val="20"/>
      <w:szCs w:val="20"/>
      <w:shd w:val="clear" w:color="auto" w:fill="FFFFFF"/>
      <w:lang w:val="en-US"/>
    </w:rPr>
  </w:style>
  <w:style w:type="character" w:customStyle="1" w:styleId="9">
    <w:name w:val="Основной текст (9)_"/>
    <w:basedOn w:val="DefaultParagraphFont"/>
    <w:link w:val="90"/>
    <w:uiPriority w:val="99"/>
    <w:locked/>
    <w:rsid w:val="009D3569"/>
    <w:rPr>
      <w:spacing w:val="-2"/>
      <w:shd w:val="clear" w:color="auto" w:fill="FFFFFF"/>
    </w:rPr>
  </w:style>
  <w:style w:type="paragraph" w:customStyle="1" w:styleId="90">
    <w:name w:val="Основной текст (9)"/>
    <w:basedOn w:val="Normal"/>
    <w:link w:val="9"/>
    <w:uiPriority w:val="99"/>
    <w:rsid w:val="009D3569"/>
    <w:pPr>
      <w:widowControl w:val="0"/>
      <w:shd w:val="clear" w:color="auto" w:fill="FFFFFF"/>
      <w:spacing w:after="60" w:line="226" w:lineRule="exact"/>
      <w:ind w:firstLine="0"/>
    </w:pPr>
    <w:rPr>
      <w:rFonts w:ascii="Calibri" w:hAnsi="Calibri"/>
      <w:color w:val="auto"/>
      <w:spacing w:val="-2"/>
      <w:sz w:val="20"/>
      <w:szCs w:val="20"/>
      <w:shd w:val="clear" w:color="auto" w:fill="FFFFFF"/>
      <w:lang w:val="en-US"/>
    </w:rPr>
  </w:style>
  <w:style w:type="character" w:customStyle="1" w:styleId="92">
    <w:name w:val="Основной текст + 92"/>
    <w:aliases w:val="5 pt6"/>
    <w:basedOn w:val="a0"/>
    <w:uiPriority w:val="99"/>
    <w:rsid w:val="009D3569"/>
    <w:rPr>
      <w:rFonts w:ascii="Times New Roman" w:hAnsi="Times New Roman"/>
      <w:color w:val="000000"/>
      <w:spacing w:val="5"/>
      <w:w w:val="100"/>
      <w:position w:val="0"/>
      <w:sz w:val="19"/>
      <w:szCs w:val="19"/>
      <w:u w:val="none"/>
      <w:effect w:val="none"/>
      <w:shd w:val="clear" w:color="auto" w:fill="FFFFFF"/>
      <w:lang w:val="ru-RU"/>
    </w:rPr>
  </w:style>
  <w:style w:type="character" w:customStyle="1" w:styleId="sig1">
    <w:name w:val="sig1"/>
    <w:basedOn w:val="DefaultParagraphFont"/>
    <w:uiPriority w:val="1"/>
    <w:rsid w:val="009D3569"/>
    <w:rPr>
      <w:color w:val="666666"/>
    </w:rPr>
  </w:style>
  <w:style w:type="paragraph" w:styleId="BodyText">
    <w:name w:val="Body Text"/>
    <w:basedOn w:val="Normal"/>
    <w:link w:val="BodyTextChar"/>
    <w:uiPriority w:val="99"/>
    <w:unhideWhenUsed/>
    <w:rsid w:val="00605D0E"/>
    <w:pPr>
      <w:spacing w:after="120"/>
      <w:ind w:firstLine="0"/>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605D0E"/>
    <w:rPr>
      <w:rFonts w:asciiTheme="minorHAnsi" w:eastAsiaTheme="minorHAnsi" w:hAnsiTheme="minorHAnsi" w:cstheme="minorBidi"/>
      <w:sz w:val="22"/>
      <w:szCs w:val="22"/>
      <w:lang w:val="bg-BG"/>
    </w:rPr>
  </w:style>
  <w:style w:type="character" w:styleId="CommentReference">
    <w:name w:val="annotation reference"/>
    <w:basedOn w:val="DefaultParagraphFont"/>
    <w:uiPriority w:val="99"/>
    <w:semiHidden/>
    <w:unhideWhenUsed/>
    <w:rsid w:val="00605D0E"/>
    <w:rPr>
      <w:sz w:val="16"/>
      <w:szCs w:val="16"/>
    </w:rPr>
  </w:style>
  <w:style w:type="paragraph" w:styleId="CommentText">
    <w:name w:val="annotation text"/>
    <w:basedOn w:val="Normal"/>
    <w:link w:val="CommentTextChar"/>
    <w:uiPriority w:val="99"/>
    <w:semiHidden/>
    <w:unhideWhenUsed/>
    <w:rsid w:val="00605D0E"/>
    <w:rPr>
      <w:sz w:val="20"/>
      <w:szCs w:val="20"/>
    </w:rPr>
  </w:style>
  <w:style w:type="character" w:customStyle="1" w:styleId="CommentTextChar">
    <w:name w:val="Comment Text Char"/>
    <w:basedOn w:val="DefaultParagraphFont"/>
    <w:link w:val="CommentText"/>
    <w:uiPriority w:val="99"/>
    <w:semiHidden/>
    <w:rsid w:val="00605D0E"/>
    <w:rPr>
      <w:rFonts w:ascii="Times New Roman" w:hAnsi="Times New Roman"/>
      <w:color w:val="000000"/>
      <w:lang w:val="en-GB"/>
    </w:rPr>
  </w:style>
  <w:style w:type="paragraph" w:styleId="CommentSubject">
    <w:name w:val="annotation subject"/>
    <w:basedOn w:val="CommentText"/>
    <w:next w:val="CommentText"/>
    <w:link w:val="CommentSubjectChar"/>
    <w:uiPriority w:val="99"/>
    <w:semiHidden/>
    <w:unhideWhenUsed/>
    <w:rsid w:val="00605D0E"/>
    <w:rPr>
      <w:b/>
      <w:bCs/>
    </w:rPr>
  </w:style>
  <w:style w:type="character" w:customStyle="1" w:styleId="CommentSubjectChar">
    <w:name w:val="Comment Subject Char"/>
    <w:basedOn w:val="CommentTextChar"/>
    <w:link w:val="CommentSubject"/>
    <w:uiPriority w:val="99"/>
    <w:semiHidden/>
    <w:rsid w:val="00605D0E"/>
    <w:rPr>
      <w:rFonts w:ascii="Times New Roman" w:hAnsi="Times New Roman"/>
      <w:b/>
      <w:bCs/>
      <w:color w:val="000000"/>
      <w:lang w:val="en-GB"/>
    </w:rPr>
  </w:style>
  <w:style w:type="numbering" w:customStyle="1" w:styleId="NoList2">
    <w:name w:val="No List2"/>
    <w:next w:val="NoList"/>
    <w:uiPriority w:val="99"/>
    <w:semiHidden/>
    <w:unhideWhenUsed/>
    <w:rsid w:val="00414A14"/>
  </w:style>
  <w:style w:type="character" w:customStyle="1" w:styleId="apple-converted-space">
    <w:name w:val="apple-converted-space"/>
    <w:basedOn w:val="DefaultParagraphFont"/>
    <w:rsid w:val="00414A14"/>
  </w:style>
  <w:style w:type="character" w:customStyle="1" w:styleId="a1">
    <w:name w:val="Русский"/>
    <w:rsid w:val="00414A14"/>
    <w:rPr>
      <w:lang w:val="ru-RU"/>
    </w:rPr>
  </w:style>
  <w:style w:type="paragraph" w:customStyle="1" w:styleId="Default">
    <w:name w:val="Default"/>
    <w:rsid w:val="00414A14"/>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a2">
    <w:name w:val="Английский"/>
    <w:rsid w:val="00414A14"/>
    <w:rPr>
      <w:lang w:val="en-US"/>
    </w:rPr>
  </w:style>
  <w:style w:type="paragraph" w:styleId="NoSpacing">
    <w:name w:val="No Spacing"/>
    <w:uiPriority w:val="1"/>
    <w:qFormat/>
    <w:rsid w:val="00414A14"/>
    <w:pPr>
      <w:jc w:val="both"/>
    </w:pPr>
    <w:rPr>
      <w:sz w:val="22"/>
      <w:szCs w:val="22"/>
      <w:lang w:val="bg-BG"/>
    </w:rPr>
  </w:style>
  <w:style w:type="paragraph" w:customStyle="1" w:styleId="blank">
    <w:name w:val="blank"/>
    <w:basedOn w:val="Normal"/>
    <w:rsid w:val="00414A14"/>
    <w:pPr>
      <w:tabs>
        <w:tab w:val="left" w:pos="0"/>
        <w:tab w:val="right" w:pos="8953"/>
      </w:tabs>
      <w:spacing w:line="240" w:lineRule="atLeast"/>
      <w:ind w:firstLine="0"/>
      <w:jc w:val="center"/>
    </w:pPr>
    <w:rPr>
      <w:rFonts w:ascii="Times New Roman PL" w:eastAsia="Times New Roman" w:hAnsi="Times New Roman PL"/>
      <w:i/>
      <w:color w:val="auto"/>
      <w:sz w:val="20"/>
      <w:szCs w:val="20"/>
    </w:rPr>
  </w:style>
  <w:style w:type="paragraph" w:styleId="TOC2">
    <w:name w:val="toc 2"/>
    <w:basedOn w:val="Normal"/>
    <w:next w:val="Normal"/>
    <w:link w:val="TOC2Char"/>
    <w:autoRedefine/>
    <w:uiPriority w:val="39"/>
    <w:locked/>
    <w:rsid w:val="0060536D"/>
    <w:pPr>
      <w:tabs>
        <w:tab w:val="right" w:leader="dot" w:pos="9344"/>
      </w:tabs>
      <w:spacing w:after="120"/>
      <w:ind w:left="426" w:firstLine="0"/>
      <w:jc w:val="left"/>
    </w:pPr>
    <w:rPr>
      <w:noProof/>
      <w:color w:val="auto"/>
      <w:szCs w:val="24"/>
    </w:rPr>
  </w:style>
  <w:style w:type="numbering" w:customStyle="1" w:styleId="NoList3">
    <w:name w:val="No List3"/>
    <w:next w:val="NoList"/>
    <w:uiPriority w:val="99"/>
    <w:semiHidden/>
    <w:unhideWhenUsed/>
    <w:rsid w:val="00865283"/>
  </w:style>
  <w:style w:type="table" w:customStyle="1" w:styleId="TableGrid1">
    <w:name w:val="Table Grid1"/>
    <w:basedOn w:val="TableNormal"/>
    <w:next w:val="TableGrid"/>
    <w:rsid w:val="0086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65283"/>
  </w:style>
  <w:style w:type="numbering" w:customStyle="1" w:styleId="NoList21">
    <w:name w:val="No List21"/>
    <w:next w:val="NoList"/>
    <w:uiPriority w:val="99"/>
    <w:semiHidden/>
    <w:unhideWhenUsed/>
    <w:rsid w:val="00865283"/>
  </w:style>
  <w:style w:type="paragraph" w:customStyle="1" w:styleId="OC">
    <w:name w:val="OC"/>
    <w:basedOn w:val="Normal"/>
    <w:link w:val="OCChar"/>
    <w:uiPriority w:val="1"/>
    <w:qFormat/>
    <w:rsid w:val="009B4E9D"/>
    <w:pPr>
      <w:keepNext/>
      <w:keepLines/>
      <w:numPr>
        <w:numId w:val="1"/>
      </w:numPr>
      <w:spacing w:before="120"/>
      <w:ind w:left="709" w:hanging="284"/>
    </w:pPr>
    <w:rPr>
      <w:rFonts w:eastAsia="Times New Roman"/>
      <w:b/>
      <w:color w:val="auto"/>
      <w:sz w:val="22"/>
      <w:szCs w:val="22"/>
    </w:rPr>
  </w:style>
  <w:style w:type="character" w:customStyle="1" w:styleId="OCChar">
    <w:name w:val="OC Char"/>
    <w:basedOn w:val="DefaultParagraphFont"/>
    <w:link w:val="OC"/>
    <w:uiPriority w:val="1"/>
    <w:rsid w:val="009B4E9D"/>
    <w:rPr>
      <w:rFonts w:ascii="Times New Roman" w:eastAsia="Times New Roman" w:hAnsi="Times New Roman"/>
      <w:b/>
      <w:sz w:val="22"/>
      <w:szCs w:val="22"/>
      <w:lang w:val="en-GB"/>
    </w:rPr>
  </w:style>
  <w:style w:type="paragraph" w:customStyle="1" w:styleId="xl63">
    <w:name w:val="xl63"/>
    <w:basedOn w:val="Normal"/>
    <w:rsid w:val="00705055"/>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auto"/>
      <w:szCs w:val="24"/>
      <w:lang w:eastAsia="bg-BG"/>
    </w:rPr>
  </w:style>
  <w:style w:type="paragraph" w:styleId="BodyTextIndent2">
    <w:name w:val="Body Text Indent 2"/>
    <w:basedOn w:val="Normal"/>
    <w:link w:val="BodyTextIndent2Char"/>
    <w:uiPriority w:val="99"/>
    <w:unhideWhenUsed/>
    <w:rsid w:val="005C76C4"/>
    <w:pPr>
      <w:spacing w:after="120" w:line="480" w:lineRule="auto"/>
      <w:ind w:left="283"/>
    </w:pPr>
  </w:style>
  <w:style w:type="character" w:customStyle="1" w:styleId="BodyTextIndent2Char">
    <w:name w:val="Body Text Indent 2 Char"/>
    <w:basedOn w:val="DefaultParagraphFont"/>
    <w:link w:val="BodyTextIndent2"/>
    <w:uiPriority w:val="99"/>
    <w:semiHidden/>
    <w:rsid w:val="005C76C4"/>
    <w:rPr>
      <w:rFonts w:ascii="Times New Roman" w:hAnsi="Times New Roman"/>
      <w:color w:val="000000"/>
      <w:sz w:val="24"/>
      <w:szCs w:val="28"/>
      <w:lang w:val="en-GB"/>
    </w:rPr>
  </w:style>
  <w:style w:type="paragraph" w:customStyle="1" w:styleId="CharCharCharCharChar">
    <w:name w:val="Char Char Char Знак Char Знак Char"/>
    <w:basedOn w:val="Normal"/>
    <w:rsid w:val="005C76C4"/>
    <w:pPr>
      <w:tabs>
        <w:tab w:val="left" w:pos="709"/>
      </w:tabs>
      <w:ind w:firstLine="0"/>
    </w:pPr>
    <w:rPr>
      <w:rFonts w:ascii="Tahoma" w:eastAsia="Times New Roman" w:hAnsi="Tahoma"/>
      <w:color w:val="auto"/>
      <w:szCs w:val="24"/>
      <w:lang w:val="pl-PL" w:eastAsia="pl-PL"/>
    </w:rPr>
  </w:style>
  <w:style w:type="character" w:customStyle="1" w:styleId="apple-style-span">
    <w:name w:val="apple-style-span"/>
    <w:rsid w:val="00A80BD3"/>
  </w:style>
  <w:style w:type="character" w:customStyle="1" w:styleId="1">
    <w:name w:val="подзаголовок1"/>
    <w:rsid w:val="00A80BD3"/>
    <w:rPr>
      <w:rFonts w:ascii="Arial" w:hAnsi="Arial" w:cs="Arial"/>
      <w:b/>
      <w:bCs/>
      <w:i/>
      <w:iCs/>
      <w:sz w:val="22"/>
      <w:szCs w:val="22"/>
    </w:rPr>
  </w:style>
  <w:style w:type="character" w:customStyle="1" w:styleId="hlaquo">
    <w:name w:val="hlaquo"/>
    <w:rsid w:val="00A80BD3"/>
  </w:style>
  <w:style w:type="paragraph" w:customStyle="1" w:styleId="IATED-References">
    <w:name w:val="IATED-References"/>
    <w:basedOn w:val="Title"/>
    <w:autoRedefine/>
    <w:rsid w:val="00F85570"/>
    <w:pPr>
      <w:pBdr>
        <w:top w:val="none" w:sz="0" w:space="0" w:color="auto"/>
        <w:bottom w:val="none" w:sz="0" w:space="0" w:color="auto"/>
      </w:pBdr>
      <w:tabs>
        <w:tab w:val="left" w:pos="567"/>
      </w:tabs>
      <w:spacing w:before="0" w:after="0" w:line="240" w:lineRule="auto"/>
      <w:ind w:left="567"/>
      <w:jc w:val="both"/>
    </w:pPr>
    <w:rPr>
      <w:rFonts w:ascii="Arial" w:hAnsi="Arial" w:cs="Arial"/>
      <w:caps w:val="0"/>
      <w:color w:val="auto"/>
      <w:shd w:val="clear" w:color="auto" w:fill="auto"/>
      <w:lang w:eastAsia="es-ES"/>
    </w:rPr>
  </w:style>
  <w:style w:type="paragraph" w:customStyle="1" w:styleId="Point">
    <w:name w:val="Point"/>
    <w:basedOn w:val="Normal"/>
    <w:link w:val="PointChar"/>
    <w:autoRedefine/>
    <w:uiPriority w:val="1"/>
    <w:qFormat/>
    <w:rsid w:val="008D4432"/>
    <w:pPr>
      <w:keepNext/>
      <w:keepLines/>
      <w:spacing w:after="60"/>
    </w:pPr>
    <w:rPr>
      <w:b/>
      <w:bCs/>
    </w:rPr>
  </w:style>
  <w:style w:type="paragraph" w:customStyle="1" w:styleId="Figure">
    <w:name w:val="Figure"/>
    <w:basedOn w:val="Normal"/>
    <w:link w:val="FigureChar"/>
    <w:uiPriority w:val="1"/>
    <w:qFormat/>
    <w:rsid w:val="00C6760D"/>
    <w:pPr>
      <w:spacing w:before="120"/>
      <w:ind w:firstLine="0"/>
      <w:jc w:val="center"/>
    </w:pPr>
    <w:rPr>
      <w:lang w:eastAsia="es-ES"/>
    </w:rPr>
  </w:style>
  <w:style w:type="character" w:customStyle="1" w:styleId="PointChar">
    <w:name w:val="Point Char"/>
    <w:basedOn w:val="DefaultParagraphFont"/>
    <w:link w:val="Point"/>
    <w:uiPriority w:val="1"/>
    <w:rsid w:val="008D4432"/>
    <w:rPr>
      <w:rFonts w:ascii="Times New Roman" w:hAnsi="Times New Roman"/>
      <w:b/>
      <w:bCs/>
      <w:color w:val="000000"/>
      <w:sz w:val="24"/>
      <w:szCs w:val="28"/>
      <w:lang w:val="en-GB"/>
    </w:rPr>
  </w:style>
  <w:style w:type="paragraph" w:customStyle="1" w:styleId="Table">
    <w:name w:val="Table"/>
    <w:basedOn w:val="Normal"/>
    <w:link w:val="TableChar"/>
    <w:uiPriority w:val="1"/>
    <w:qFormat/>
    <w:rsid w:val="00A31FC8"/>
    <w:pPr>
      <w:spacing w:after="120"/>
      <w:jc w:val="right"/>
    </w:pPr>
    <w:rPr>
      <w:lang w:val="en-US"/>
    </w:rPr>
  </w:style>
  <w:style w:type="character" w:customStyle="1" w:styleId="FigureChar">
    <w:name w:val="Figure Char"/>
    <w:basedOn w:val="DefaultParagraphFont"/>
    <w:link w:val="Figure"/>
    <w:uiPriority w:val="1"/>
    <w:rsid w:val="00C6760D"/>
    <w:rPr>
      <w:rFonts w:ascii="Times New Roman" w:hAnsi="Times New Roman"/>
      <w:color w:val="000000"/>
      <w:sz w:val="24"/>
      <w:szCs w:val="28"/>
      <w:lang w:val="bg-BG" w:eastAsia="es-ES"/>
    </w:rPr>
  </w:style>
  <w:style w:type="character" w:customStyle="1" w:styleId="TableChar">
    <w:name w:val="Table Char"/>
    <w:basedOn w:val="DefaultParagraphFont"/>
    <w:link w:val="Table"/>
    <w:uiPriority w:val="1"/>
    <w:rsid w:val="00A31FC8"/>
    <w:rPr>
      <w:rFonts w:ascii="Times New Roman" w:hAnsi="Times New Roman"/>
      <w:color w:val="000000"/>
      <w:sz w:val="24"/>
      <w:szCs w:val="28"/>
    </w:rPr>
  </w:style>
  <w:style w:type="paragraph" w:customStyle="1" w:styleId="Reference">
    <w:name w:val="Reference"/>
    <w:basedOn w:val="Normal"/>
    <w:link w:val="ReferenceChar"/>
    <w:autoRedefine/>
    <w:uiPriority w:val="1"/>
    <w:qFormat/>
    <w:rsid w:val="007724CB"/>
    <w:rPr>
      <w:color w:val="auto"/>
      <w:sz w:val="20"/>
      <w:szCs w:val="20"/>
    </w:rPr>
  </w:style>
  <w:style w:type="paragraph" w:customStyle="1" w:styleId="bodytext0">
    <w:name w:val="bodytext"/>
    <w:basedOn w:val="Normal"/>
    <w:rsid w:val="003326CA"/>
    <w:pPr>
      <w:spacing w:before="100" w:beforeAutospacing="1" w:after="100" w:afterAutospacing="1"/>
      <w:ind w:firstLine="0"/>
      <w:jc w:val="left"/>
    </w:pPr>
    <w:rPr>
      <w:rFonts w:eastAsia="Times New Roman"/>
      <w:color w:val="auto"/>
      <w:szCs w:val="24"/>
      <w:lang w:val="de-DE" w:eastAsia="de-DE"/>
    </w:rPr>
  </w:style>
  <w:style w:type="character" w:customStyle="1" w:styleId="ReferenceChar">
    <w:name w:val="Reference Char"/>
    <w:basedOn w:val="DefaultParagraphFont"/>
    <w:link w:val="Reference"/>
    <w:uiPriority w:val="1"/>
    <w:rsid w:val="007724CB"/>
    <w:rPr>
      <w:rFonts w:ascii="Times New Roman" w:hAnsi="Times New Roman"/>
      <w:lang w:val="en-GB"/>
    </w:rPr>
  </w:style>
  <w:style w:type="character" w:customStyle="1" w:styleId="slug-vol">
    <w:name w:val="slug-vol"/>
    <w:basedOn w:val="DefaultParagraphFont"/>
    <w:rsid w:val="003326CA"/>
  </w:style>
  <w:style w:type="character" w:customStyle="1" w:styleId="slug-issue">
    <w:name w:val="slug-issue"/>
    <w:basedOn w:val="DefaultParagraphFont"/>
    <w:rsid w:val="003326CA"/>
  </w:style>
  <w:style w:type="character" w:customStyle="1" w:styleId="slug-pages">
    <w:name w:val="slug-pages"/>
    <w:basedOn w:val="DefaultParagraphFont"/>
    <w:rsid w:val="003326CA"/>
  </w:style>
  <w:style w:type="character" w:customStyle="1" w:styleId="slug-pub-date">
    <w:name w:val="slug-pub-date"/>
    <w:basedOn w:val="DefaultParagraphFont"/>
    <w:rsid w:val="003326CA"/>
  </w:style>
  <w:style w:type="paragraph" w:customStyle="1" w:styleId="CharChar">
    <w:name w:val="Char Char Знак Знак Знак Знак"/>
    <w:basedOn w:val="Normal"/>
    <w:rsid w:val="00593838"/>
    <w:pPr>
      <w:spacing w:after="160" w:line="240" w:lineRule="exact"/>
      <w:ind w:firstLine="0"/>
      <w:jc w:val="left"/>
    </w:pPr>
    <w:rPr>
      <w:rFonts w:ascii="Tahoma" w:eastAsia="Times New Roman" w:hAnsi="Tahoma" w:cs="Tahoma"/>
      <w:color w:val="auto"/>
      <w:szCs w:val="20"/>
      <w:lang w:val="en-US"/>
    </w:rPr>
  </w:style>
  <w:style w:type="paragraph" w:customStyle="1" w:styleId="text">
    <w:name w:val="text"/>
    <w:basedOn w:val="Normal"/>
    <w:link w:val="textChar"/>
    <w:qFormat/>
    <w:rsid w:val="004E7D37"/>
    <w:pPr>
      <w:spacing w:line="360" w:lineRule="auto"/>
      <w:ind w:firstLine="708"/>
    </w:pPr>
    <w:rPr>
      <w:rFonts w:eastAsia="Times New Roman"/>
      <w:bCs/>
      <w:color w:val="auto"/>
      <w:szCs w:val="24"/>
      <w:lang w:eastAsia="bg-BG"/>
    </w:rPr>
  </w:style>
  <w:style w:type="character" w:customStyle="1" w:styleId="textChar">
    <w:name w:val="text Char"/>
    <w:basedOn w:val="DefaultParagraphFont"/>
    <w:link w:val="text"/>
    <w:rsid w:val="004E7D37"/>
    <w:rPr>
      <w:rFonts w:ascii="Times New Roman" w:eastAsia="Times New Roman" w:hAnsi="Times New Roman"/>
      <w:bCs/>
      <w:sz w:val="24"/>
      <w:szCs w:val="24"/>
      <w:lang w:val="bg-BG" w:eastAsia="bg-BG"/>
    </w:rPr>
  </w:style>
  <w:style w:type="table" w:customStyle="1" w:styleId="GridTable5Dark-Accent11">
    <w:name w:val="Grid Table 5 Dark - Accent 11"/>
    <w:basedOn w:val="TableNormal"/>
    <w:uiPriority w:val="50"/>
    <w:rsid w:val="00BF006E"/>
    <w:rPr>
      <w:sz w:val="22"/>
      <w:szCs w:val="22"/>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aption">
    <w:name w:val="caption"/>
    <w:basedOn w:val="Normal"/>
    <w:next w:val="Normal"/>
    <w:uiPriority w:val="35"/>
    <w:unhideWhenUsed/>
    <w:qFormat/>
    <w:locked/>
    <w:rsid w:val="00BF006E"/>
    <w:pPr>
      <w:spacing w:after="200"/>
      <w:jc w:val="left"/>
    </w:pPr>
    <w:rPr>
      <w:i/>
      <w:iCs/>
      <w:color w:val="1F497D" w:themeColor="text2"/>
      <w:sz w:val="18"/>
      <w:szCs w:val="18"/>
    </w:rPr>
  </w:style>
  <w:style w:type="character" w:customStyle="1" w:styleId="Char">
    <w:name w:val="Текст Char"/>
    <w:link w:val="a3"/>
    <w:locked/>
    <w:rsid w:val="00E36DCC"/>
    <w:rPr>
      <w:szCs w:val="28"/>
    </w:rPr>
  </w:style>
  <w:style w:type="paragraph" w:customStyle="1" w:styleId="a3">
    <w:name w:val="Текст"/>
    <w:basedOn w:val="Normal"/>
    <w:link w:val="Char"/>
    <w:rsid w:val="00E36DCC"/>
    <w:pPr>
      <w:spacing w:line="254" w:lineRule="auto"/>
    </w:pPr>
    <w:rPr>
      <w:rFonts w:ascii="Calibri" w:hAnsi="Calibri"/>
      <w:color w:val="auto"/>
      <w:sz w:val="20"/>
      <w:lang w:val="en-US"/>
    </w:rPr>
  </w:style>
  <w:style w:type="paragraph" w:customStyle="1" w:styleId="txt">
    <w:name w:val="txt"/>
    <w:basedOn w:val="BodyTextIndent"/>
    <w:rsid w:val="00E36DCC"/>
    <w:pPr>
      <w:widowControl w:val="0"/>
      <w:spacing w:after="0"/>
      <w:ind w:left="0" w:firstLine="0"/>
    </w:pPr>
    <w:rPr>
      <w:rFonts w:eastAsia="Times New Roman"/>
      <w:color w:val="auto"/>
      <w:sz w:val="22"/>
      <w:szCs w:val="20"/>
      <w:lang w:val="en-US"/>
    </w:rPr>
  </w:style>
  <w:style w:type="paragraph" w:customStyle="1" w:styleId="tochka-txt">
    <w:name w:val="tochka-txt"/>
    <w:basedOn w:val="tochka"/>
    <w:rsid w:val="00E36DCC"/>
    <w:pPr>
      <w:tabs>
        <w:tab w:val="left" w:pos="3119"/>
      </w:tabs>
      <w:ind w:left="142" w:hanging="142"/>
      <w:jc w:val="left"/>
    </w:pPr>
    <w:rPr>
      <w:color w:val="auto"/>
      <w:sz w:val="22"/>
    </w:rPr>
  </w:style>
  <w:style w:type="paragraph" w:styleId="Subtitle">
    <w:name w:val="Subtitle"/>
    <w:basedOn w:val="Normal"/>
    <w:link w:val="SubtitleChar"/>
    <w:qFormat/>
    <w:locked/>
    <w:rsid w:val="00E36DCC"/>
    <w:pPr>
      <w:ind w:firstLine="0"/>
    </w:pPr>
    <w:rPr>
      <w:rFonts w:ascii="Arial" w:eastAsia="Times New Roman" w:hAnsi="Arial"/>
      <w:b/>
      <w:bCs/>
      <w:color w:val="auto"/>
      <w:sz w:val="28"/>
      <w:szCs w:val="24"/>
    </w:rPr>
  </w:style>
  <w:style w:type="character" w:customStyle="1" w:styleId="SubtitleChar">
    <w:name w:val="Subtitle Char"/>
    <w:basedOn w:val="DefaultParagraphFont"/>
    <w:link w:val="Subtitle"/>
    <w:rsid w:val="00E36DCC"/>
    <w:rPr>
      <w:rFonts w:ascii="Arial" w:eastAsia="Times New Roman" w:hAnsi="Arial"/>
      <w:b/>
      <w:bCs/>
      <w:sz w:val="28"/>
      <w:szCs w:val="24"/>
      <w:lang w:val="bg-BG"/>
    </w:rPr>
  </w:style>
  <w:style w:type="paragraph" w:styleId="BodyTextIndent3">
    <w:name w:val="Body Text Indent 3"/>
    <w:basedOn w:val="Normal"/>
    <w:link w:val="BodyTextIndent3Char"/>
    <w:rsid w:val="00E36DCC"/>
    <w:pPr>
      <w:ind w:right="-1050" w:firstLine="426"/>
    </w:pPr>
    <w:rPr>
      <w:rFonts w:ascii="Arial" w:eastAsia="Times New Roman" w:hAnsi="Arial"/>
      <w:color w:val="auto"/>
      <w:sz w:val="20"/>
      <w:szCs w:val="20"/>
    </w:rPr>
  </w:style>
  <w:style w:type="character" w:customStyle="1" w:styleId="BodyTextIndent3Char">
    <w:name w:val="Body Text Indent 3 Char"/>
    <w:basedOn w:val="DefaultParagraphFont"/>
    <w:link w:val="BodyTextIndent3"/>
    <w:rsid w:val="00E36DCC"/>
    <w:rPr>
      <w:rFonts w:ascii="Arial" w:eastAsia="Times New Roman" w:hAnsi="Arial"/>
      <w:lang w:val="bg-BG"/>
    </w:rPr>
  </w:style>
  <w:style w:type="paragraph" w:customStyle="1" w:styleId="CharChar0">
    <w:name w:val="Char Char"/>
    <w:basedOn w:val="Normal"/>
    <w:rsid w:val="00E36DCC"/>
    <w:pPr>
      <w:tabs>
        <w:tab w:val="left" w:pos="709"/>
      </w:tabs>
      <w:ind w:firstLine="0"/>
      <w:jc w:val="left"/>
    </w:pPr>
    <w:rPr>
      <w:rFonts w:ascii="Tahoma" w:eastAsia="Times New Roman" w:hAnsi="Tahoma"/>
      <w:color w:val="auto"/>
      <w:szCs w:val="24"/>
      <w:lang w:val="pl-PL" w:eastAsia="pl-PL"/>
    </w:rPr>
  </w:style>
  <w:style w:type="paragraph" w:customStyle="1" w:styleId="a4">
    <w:name w:val="русе"/>
    <w:basedOn w:val="Normal"/>
    <w:qFormat/>
    <w:rsid w:val="00E36DCC"/>
    <w:pPr>
      <w:spacing w:after="200"/>
      <w:contextualSpacing/>
      <w:jc w:val="left"/>
    </w:pPr>
    <w:rPr>
      <w:rFonts w:ascii="Arial" w:hAnsi="Arial"/>
      <w:color w:val="auto"/>
      <w:szCs w:val="22"/>
    </w:rPr>
  </w:style>
  <w:style w:type="paragraph" w:customStyle="1" w:styleId="a5">
    <w:name w:val="Заглавие от съдържание"/>
    <w:basedOn w:val="Heading1"/>
    <w:next w:val="Normal"/>
    <w:uiPriority w:val="39"/>
    <w:semiHidden/>
    <w:unhideWhenUsed/>
    <w:qFormat/>
    <w:rsid w:val="00E36DCC"/>
    <w:pPr>
      <w:keepNext/>
      <w:keepLines/>
      <w:spacing w:before="480" w:after="0" w:line="276" w:lineRule="auto"/>
      <w:ind w:firstLine="539"/>
      <w:jc w:val="left"/>
      <w:outlineLvl w:val="9"/>
    </w:pPr>
    <w:rPr>
      <w:rFonts w:ascii="Cambria" w:eastAsia="MS Gothic" w:hAnsi="Cambria" w:cs="Times New Roman"/>
      <w:bCs/>
      <w:caps w:val="0"/>
      <w:color w:val="365F91"/>
      <w:lang w:eastAsia="ja-JP"/>
    </w:rPr>
  </w:style>
  <w:style w:type="character" w:customStyle="1" w:styleId="a6">
    <w:name w:val="Текст в контейнер"/>
    <w:uiPriority w:val="99"/>
    <w:semiHidden/>
    <w:rsid w:val="00E36DCC"/>
    <w:rPr>
      <w:color w:val="808080"/>
    </w:rPr>
  </w:style>
  <w:style w:type="character" w:customStyle="1" w:styleId="FontStyle20">
    <w:name w:val="Font Style20"/>
    <w:rsid w:val="00E115C0"/>
    <w:rPr>
      <w:rFonts w:ascii="Candara" w:hAnsi="Candara" w:cs="Candara"/>
      <w:b/>
      <w:bCs/>
      <w:sz w:val="74"/>
      <w:szCs w:val="74"/>
    </w:rPr>
  </w:style>
  <w:style w:type="paragraph" w:styleId="BodyText2">
    <w:name w:val="Body Text 2"/>
    <w:basedOn w:val="Normal"/>
    <w:link w:val="BodyText2Char"/>
    <w:rsid w:val="00E115C0"/>
    <w:pPr>
      <w:spacing w:after="120" w:line="480" w:lineRule="auto"/>
      <w:ind w:firstLine="0"/>
      <w:jc w:val="left"/>
    </w:pPr>
    <w:rPr>
      <w:rFonts w:eastAsia="Times New Roman"/>
      <w:color w:val="auto"/>
      <w:szCs w:val="24"/>
    </w:rPr>
  </w:style>
  <w:style w:type="character" w:customStyle="1" w:styleId="BodyText2Char">
    <w:name w:val="Body Text 2 Char"/>
    <w:basedOn w:val="DefaultParagraphFont"/>
    <w:link w:val="BodyText2"/>
    <w:rsid w:val="00E115C0"/>
    <w:rPr>
      <w:rFonts w:ascii="Times New Roman" w:eastAsia="Times New Roman" w:hAnsi="Times New Roman"/>
      <w:sz w:val="24"/>
      <w:szCs w:val="24"/>
      <w:lang w:val="en-GB"/>
    </w:rPr>
  </w:style>
  <w:style w:type="character" w:customStyle="1" w:styleId="A00">
    <w:name w:val="A0"/>
    <w:uiPriority w:val="99"/>
    <w:rsid w:val="00142C72"/>
    <w:rPr>
      <w:rFonts w:ascii="Warnock Pro" w:hAnsi="Warnock Pro" w:cs="Warnock Pro" w:hint="default"/>
      <w:color w:val="000000"/>
      <w:sz w:val="18"/>
      <w:szCs w:val="18"/>
    </w:rPr>
  </w:style>
  <w:style w:type="character" w:customStyle="1" w:styleId="5yl5">
    <w:name w:val="_5yl5"/>
    <w:rsid w:val="00142C72"/>
  </w:style>
  <w:style w:type="paragraph" w:customStyle="1" w:styleId="CharCharCharCharChar1">
    <w:name w:val="Char Char Char Знак Char Знак Char1"/>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CharChar2">
    <w:name w:val="Char Char2"/>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msolistparagraph0">
    <w:name w:val="msolistparagraph"/>
    <w:basedOn w:val="Normal"/>
    <w:rsid w:val="00142C72"/>
    <w:pPr>
      <w:spacing w:after="200" w:line="276" w:lineRule="auto"/>
      <w:ind w:left="720" w:firstLine="0"/>
      <w:contextualSpacing/>
      <w:jc w:val="left"/>
    </w:pPr>
    <w:rPr>
      <w:color w:val="auto"/>
      <w:sz w:val="22"/>
      <w:szCs w:val="22"/>
      <w:lang w:val="en-US"/>
    </w:rPr>
  </w:style>
  <w:style w:type="paragraph" w:customStyle="1" w:styleId="ListParagraph1">
    <w:name w:val="List Paragraph1"/>
    <w:basedOn w:val="Normal"/>
    <w:rsid w:val="00142C72"/>
    <w:pPr>
      <w:spacing w:after="200" w:line="276" w:lineRule="auto"/>
      <w:ind w:left="720" w:firstLine="0"/>
      <w:contextualSpacing/>
      <w:jc w:val="left"/>
    </w:pPr>
    <w:rPr>
      <w:rFonts w:ascii="Calibri" w:hAnsi="Calibri" w:cs="Calibri"/>
      <w:color w:val="auto"/>
      <w:sz w:val="22"/>
      <w:szCs w:val="22"/>
      <w:lang w:val="en-US"/>
    </w:rPr>
  </w:style>
  <w:style w:type="character" w:customStyle="1" w:styleId="a7">
    <w:name w:val="Основен текст_"/>
    <w:link w:val="10"/>
    <w:locked/>
    <w:rsid w:val="00142C72"/>
    <w:rPr>
      <w:rFonts w:ascii="Constantia" w:hAnsi="Constantia"/>
      <w:shd w:val="clear" w:color="auto" w:fill="FFFFFF"/>
    </w:rPr>
  </w:style>
  <w:style w:type="paragraph" w:customStyle="1" w:styleId="10">
    <w:name w:val="Основен текст1"/>
    <w:basedOn w:val="Normal"/>
    <w:link w:val="a7"/>
    <w:rsid w:val="00142C72"/>
    <w:pPr>
      <w:widowControl w:val="0"/>
      <w:shd w:val="clear" w:color="auto" w:fill="FFFFFF"/>
      <w:spacing w:before="300" w:line="528" w:lineRule="exact"/>
      <w:ind w:firstLine="360"/>
    </w:pPr>
    <w:rPr>
      <w:rFonts w:ascii="Constantia" w:hAnsi="Constantia"/>
      <w:color w:val="auto"/>
      <w:sz w:val="20"/>
      <w:szCs w:val="20"/>
      <w:shd w:val="clear" w:color="auto" w:fill="FFFFFF"/>
      <w:lang w:val="en-US"/>
    </w:rPr>
  </w:style>
  <w:style w:type="table" w:customStyle="1" w:styleId="TableGrid2">
    <w:name w:val="Table Grid2"/>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142C72"/>
  </w:style>
  <w:style w:type="paragraph" w:customStyle="1" w:styleId="svarticle">
    <w:name w:val="svarticle"/>
    <w:basedOn w:val="Normal"/>
    <w:rsid w:val="00142C72"/>
    <w:pPr>
      <w:spacing w:before="100" w:beforeAutospacing="1" w:after="100" w:afterAutospacing="1"/>
      <w:ind w:firstLine="0"/>
      <w:jc w:val="left"/>
    </w:pPr>
    <w:rPr>
      <w:rFonts w:eastAsia="Times New Roman"/>
      <w:color w:val="auto"/>
      <w:szCs w:val="24"/>
      <w:lang w:val="en-US"/>
    </w:rPr>
  </w:style>
  <w:style w:type="paragraph" w:styleId="TOCHeading">
    <w:name w:val="TOC Heading"/>
    <w:basedOn w:val="Heading1"/>
    <w:next w:val="Normal"/>
    <w:uiPriority w:val="39"/>
    <w:unhideWhenUsed/>
    <w:qFormat/>
    <w:rsid w:val="004C5C35"/>
    <w:pPr>
      <w:keepNext/>
      <w:keepLines/>
      <w:spacing w:before="240" w:after="0" w:line="259" w:lineRule="auto"/>
      <w:jc w:val="left"/>
      <w:outlineLvl w:val="9"/>
    </w:pPr>
    <w:rPr>
      <w:rFonts w:asciiTheme="majorHAnsi" w:hAnsiTheme="majorHAnsi" w:cstheme="majorBidi"/>
      <w:b w:val="0"/>
      <w:caps w:val="0"/>
      <w:color w:val="365F91" w:themeColor="accent1" w:themeShade="BF"/>
      <w:sz w:val="32"/>
      <w:szCs w:val="32"/>
    </w:rPr>
  </w:style>
  <w:style w:type="paragraph" w:styleId="TOC3">
    <w:name w:val="toc 3"/>
    <w:basedOn w:val="Normal"/>
    <w:next w:val="Normal"/>
    <w:link w:val="TOC3Char"/>
    <w:autoRedefine/>
    <w:uiPriority w:val="39"/>
    <w:unhideWhenUsed/>
    <w:locked/>
    <w:rsid w:val="0060536D"/>
    <w:pPr>
      <w:tabs>
        <w:tab w:val="right" w:leader="dot" w:pos="9344"/>
      </w:tabs>
      <w:spacing w:after="100" w:line="259" w:lineRule="auto"/>
      <w:ind w:left="440" w:firstLine="0"/>
      <w:jc w:val="left"/>
    </w:pPr>
    <w:rPr>
      <w:rFonts w:eastAsiaTheme="minorEastAsia"/>
      <w:noProof/>
      <w:color w:val="auto"/>
      <w:sz w:val="22"/>
      <w:szCs w:val="22"/>
      <w:lang w:val="en-US"/>
    </w:rPr>
  </w:style>
  <w:style w:type="paragraph" w:styleId="TOC4">
    <w:name w:val="toc 4"/>
    <w:basedOn w:val="Normal"/>
    <w:next w:val="Normal"/>
    <w:autoRedefine/>
    <w:uiPriority w:val="39"/>
    <w:locked/>
    <w:rsid w:val="004C5C35"/>
    <w:pPr>
      <w:spacing w:after="100"/>
      <w:ind w:left="720"/>
    </w:pPr>
  </w:style>
  <w:style w:type="paragraph" w:styleId="TOC5">
    <w:name w:val="toc 5"/>
    <w:basedOn w:val="Normal"/>
    <w:next w:val="Normal"/>
    <w:autoRedefine/>
    <w:uiPriority w:val="39"/>
    <w:unhideWhenUsed/>
    <w:locked/>
    <w:rsid w:val="00162749"/>
    <w:pPr>
      <w:spacing w:after="100" w:line="259" w:lineRule="auto"/>
      <w:ind w:left="880" w:firstLine="0"/>
      <w:jc w:val="left"/>
    </w:pPr>
    <w:rPr>
      <w:rFonts w:asciiTheme="minorHAnsi" w:eastAsiaTheme="minorEastAsia" w:hAnsiTheme="minorHAnsi" w:cstheme="minorBidi"/>
      <w:color w:val="auto"/>
      <w:sz w:val="22"/>
      <w:szCs w:val="22"/>
      <w:lang w:eastAsia="bg-BG"/>
    </w:rPr>
  </w:style>
  <w:style w:type="paragraph" w:styleId="TOC6">
    <w:name w:val="toc 6"/>
    <w:basedOn w:val="Normal"/>
    <w:next w:val="Normal"/>
    <w:autoRedefine/>
    <w:uiPriority w:val="39"/>
    <w:unhideWhenUsed/>
    <w:locked/>
    <w:rsid w:val="00162749"/>
    <w:pPr>
      <w:spacing w:after="100" w:line="259" w:lineRule="auto"/>
      <w:ind w:left="1100" w:firstLine="0"/>
      <w:jc w:val="left"/>
    </w:pPr>
    <w:rPr>
      <w:rFonts w:asciiTheme="minorHAnsi" w:eastAsiaTheme="minorEastAsia" w:hAnsiTheme="minorHAnsi" w:cstheme="minorBidi"/>
      <w:color w:val="auto"/>
      <w:sz w:val="22"/>
      <w:szCs w:val="22"/>
      <w:lang w:eastAsia="bg-BG"/>
    </w:rPr>
  </w:style>
  <w:style w:type="paragraph" w:styleId="TOC7">
    <w:name w:val="toc 7"/>
    <w:basedOn w:val="Normal"/>
    <w:next w:val="Normal"/>
    <w:autoRedefine/>
    <w:uiPriority w:val="39"/>
    <w:unhideWhenUsed/>
    <w:locked/>
    <w:rsid w:val="00162749"/>
    <w:pPr>
      <w:spacing w:after="100" w:line="259" w:lineRule="auto"/>
      <w:ind w:left="1320" w:firstLine="0"/>
      <w:jc w:val="left"/>
    </w:pPr>
    <w:rPr>
      <w:rFonts w:asciiTheme="minorHAnsi" w:eastAsiaTheme="minorEastAsia" w:hAnsiTheme="minorHAnsi" w:cstheme="minorBidi"/>
      <w:color w:val="auto"/>
      <w:sz w:val="22"/>
      <w:szCs w:val="22"/>
      <w:lang w:eastAsia="bg-BG"/>
    </w:rPr>
  </w:style>
  <w:style w:type="paragraph" w:styleId="TOC9">
    <w:name w:val="toc 9"/>
    <w:basedOn w:val="Normal"/>
    <w:next w:val="Normal"/>
    <w:autoRedefine/>
    <w:uiPriority w:val="39"/>
    <w:unhideWhenUsed/>
    <w:locked/>
    <w:rsid w:val="00162749"/>
    <w:pPr>
      <w:spacing w:after="100" w:line="259" w:lineRule="auto"/>
      <w:ind w:left="1760" w:firstLine="0"/>
      <w:jc w:val="left"/>
    </w:pPr>
    <w:rPr>
      <w:rFonts w:asciiTheme="minorHAnsi" w:eastAsiaTheme="minorEastAsia" w:hAnsiTheme="minorHAnsi" w:cstheme="minorBidi"/>
      <w:color w:val="auto"/>
      <w:sz w:val="22"/>
      <w:szCs w:val="22"/>
      <w:lang w:eastAsia="bg-BG"/>
    </w:rPr>
  </w:style>
  <w:style w:type="paragraph" w:customStyle="1" w:styleId="Rcode">
    <w:name w:val="R_code"/>
    <w:basedOn w:val="TOC2"/>
    <w:link w:val="RcodeChar"/>
    <w:uiPriority w:val="1"/>
    <w:qFormat/>
    <w:rsid w:val="003E02F4"/>
    <w:rPr>
      <w:rFonts w:ascii="Times New Roman Bold" w:hAnsi="Times New Roman Bold"/>
      <w:sz w:val="20"/>
    </w:rPr>
  </w:style>
  <w:style w:type="character" w:customStyle="1" w:styleId="TOC2Char">
    <w:name w:val="TOC 2 Char"/>
    <w:basedOn w:val="DefaultParagraphFont"/>
    <w:link w:val="TOC2"/>
    <w:uiPriority w:val="39"/>
    <w:rsid w:val="0060536D"/>
    <w:rPr>
      <w:rFonts w:ascii="Times New Roman" w:hAnsi="Times New Roman"/>
      <w:noProof/>
      <w:sz w:val="24"/>
      <w:szCs w:val="24"/>
      <w:lang w:val="bg-BG"/>
    </w:rPr>
  </w:style>
  <w:style w:type="character" w:customStyle="1" w:styleId="RcodeChar">
    <w:name w:val="R_code Char"/>
    <w:basedOn w:val="TOC2Char"/>
    <w:link w:val="Rcode"/>
    <w:uiPriority w:val="1"/>
    <w:rsid w:val="003E02F4"/>
    <w:rPr>
      <w:rFonts w:ascii="Times New Roman Bold" w:hAnsi="Times New Roman Bold"/>
      <w:b w:val="0"/>
      <w:noProof/>
      <w:color w:val="000000"/>
      <w:sz w:val="22"/>
      <w:szCs w:val="22"/>
      <w:lang w:val="en-GB"/>
    </w:rPr>
  </w:style>
  <w:style w:type="paragraph" w:customStyle="1" w:styleId="MTDisplayEquation">
    <w:name w:val="MTDisplayEquation"/>
    <w:basedOn w:val="BodyText"/>
    <w:next w:val="Normal"/>
    <w:link w:val="MTDisplayEquationChar"/>
    <w:rsid w:val="008349EA"/>
    <w:pPr>
      <w:tabs>
        <w:tab w:val="center" w:pos="4820"/>
        <w:tab w:val="right" w:pos="9640"/>
      </w:tabs>
      <w:spacing w:after="0"/>
      <w:ind w:right="6" w:firstLine="573"/>
    </w:pPr>
    <w:rPr>
      <w:rFonts w:ascii="Arial" w:eastAsia="Times New Roman" w:hAnsi="Arial" w:cs="Times New Roman"/>
      <w:bCs/>
      <w:iCs/>
      <w:sz w:val="24"/>
      <w:szCs w:val="24"/>
      <w:lang w:val="en-US"/>
    </w:rPr>
  </w:style>
  <w:style w:type="character" w:customStyle="1" w:styleId="MTDisplayEquationChar">
    <w:name w:val="MTDisplayEquation Char"/>
    <w:link w:val="MTDisplayEquation"/>
    <w:rsid w:val="008349EA"/>
    <w:rPr>
      <w:rFonts w:ascii="Arial" w:eastAsia="Times New Roman" w:hAnsi="Arial"/>
      <w:bCs/>
      <w:iCs/>
      <w:sz w:val="24"/>
      <w:szCs w:val="24"/>
    </w:rPr>
  </w:style>
  <w:style w:type="character" w:customStyle="1" w:styleId="TOC1Char">
    <w:name w:val="TOC 1 Char"/>
    <w:basedOn w:val="DefaultParagraphFont"/>
    <w:link w:val="TOC1"/>
    <w:uiPriority w:val="39"/>
    <w:rsid w:val="003D0F3A"/>
    <w:rPr>
      <w:rFonts w:ascii="Times New Roman Bold" w:hAnsi="Times New Roman Bold"/>
      <w:iCs/>
      <w:noProof/>
      <w:color w:val="000000"/>
      <w:sz w:val="24"/>
      <w:szCs w:val="24"/>
      <w:lang w:eastAsia="bg-BG"/>
    </w:rPr>
  </w:style>
  <w:style w:type="paragraph" w:customStyle="1" w:styleId="CTOC">
    <w:name w:val="C_TOC"/>
    <w:basedOn w:val="TOC2"/>
    <w:link w:val="CTOCChar"/>
    <w:uiPriority w:val="1"/>
    <w:qFormat/>
    <w:rsid w:val="00083598"/>
    <w:pPr>
      <w:keepNext/>
      <w:spacing w:after="0"/>
      <w:ind w:left="425"/>
    </w:pPr>
    <w:rPr>
      <w:b/>
      <w:sz w:val="22"/>
    </w:rPr>
  </w:style>
  <w:style w:type="paragraph" w:customStyle="1" w:styleId="TTOC">
    <w:name w:val="T_TOC"/>
    <w:basedOn w:val="TOC3"/>
    <w:link w:val="TTOCChar"/>
    <w:uiPriority w:val="1"/>
    <w:qFormat/>
    <w:rsid w:val="0029742C"/>
  </w:style>
  <w:style w:type="character" w:customStyle="1" w:styleId="CTOCChar">
    <w:name w:val="C_TOC Char"/>
    <w:basedOn w:val="TOC2Char"/>
    <w:link w:val="CTOC"/>
    <w:uiPriority w:val="1"/>
    <w:rsid w:val="00083598"/>
    <w:rPr>
      <w:rFonts w:ascii="Times New Roman" w:hAnsi="Times New Roman"/>
      <w:b/>
      <w:noProof/>
      <w:sz w:val="22"/>
      <w:szCs w:val="24"/>
      <w:lang w:val="bg-BG"/>
    </w:rPr>
  </w:style>
  <w:style w:type="character" w:customStyle="1" w:styleId="TOC3Char">
    <w:name w:val="TOC 3 Char"/>
    <w:basedOn w:val="DefaultParagraphFont"/>
    <w:link w:val="TOC3"/>
    <w:uiPriority w:val="39"/>
    <w:rsid w:val="0029742C"/>
    <w:rPr>
      <w:rFonts w:ascii="Times New Roman" w:eastAsiaTheme="minorEastAsia" w:hAnsi="Times New Roman"/>
      <w:noProof/>
      <w:sz w:val="22"/>
      <w:szCs w:val="22"/>
    </w:rPr>
  </w:style>
  <w:style w:type="character" w:customStyle="1" w:styleId="TTOCChar">
    <w:name w:val="T_TOC Char"/>
    <w:basedOn w:val="TOC3Char"/>
    <w:link w:val="TTOC"/>
    <w:uiPriority w:val="1"/>
    <w:rsid w:val="0029742C"/>
    <w:rPr>
      <w:rFonts w:ascii="Times New Roman" w:eastAsiaTheme="minorEastAsia" w:hAnsi="Times New Roman"/>
      <w:noProof/>
      <w:sz w:val="22"/>
      <w:szCs w:val="22"/>
    </w:rPr>
  </w:style>
  <w:style w:type="paragraph" w:customStyle="1" w:styleId="western">
    <w:name w:val="western"/>
    <w:basedOn w:val="Normal"/>
    <w:rsid w:val="008F0B82"/>
    <w:pPr>
      <w:spacing w:before="100" w:beforeAutospacing="1" w:after="100" w:afterAutospacing="1"/>
      <w:ind w:firstLine="0"/>
      <w:jc w:val="left"/>
    </w:pPr>
    <w:rPr>
      <w:rFonts w:eastAsia="Times New Roman"/>
      <w:color w:val="auto"/>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895">
      <w:bodyDiv w:val="1"/>
      <w:marLeft w:val="0"/>
      <w:marRight w:val="0"/>
      <w:marTop w:val="0"/>
      <w:marBottom w:val="0"/>
      <w:divBdr>
        <w:top w:val="none" w:sz="0" w:space="0" w:color="auto"/>
        <w:left w:val="none" w:sz="0" w:space="0" w:color="auto"/>
        <w:bottom w:val="none" w:sz="0" w:space="0" w:color="auto"/>
        <w:right w:val="none" w:sz="0" w:space="0" w:color="auto"/>
      </w:divBdr>
    </w:div>
    <w:div w:id="156269443">
      <w:bodyDiv w:val="1"/>
      <w:marLeft w:val="0"/>
      <w:marRight w:val="0"/>
      <w:marTop w:val="0"/>
      <w:marBottom w:val="0"/>
      <w:divBdr>
        <w:top w:val="none" w:sz="0" w:space="0" w:color="auto"/>
        <w:left w:val="none" w:sz="0" w:space="0" w:color="auto"/>
        <w:bottom w:val="none" w:sz="0" w:space="0" w:color="auto"/>
        <w:right w:val="none" w:sz="0" w:space="0" w:color="auto"/>
      </w:divBdr>
    </w:div>
    <w:div w:id="169222700">
      <w:bodyDiv w:val="1"/>
      <w:marLeft w:val="0"/>
      <w:marRight w:val="0"/>
      <w:marTop w:val="0"/>
      <w:marBottom w:val="0"/>
      <w:divBdr>
        <w:top w:val="none" w:sz="0" w:space="0" w:color="auto"/>
        <w:left w:val="none" w:sz="0" w:space="0" w:color="auto"/>
        <w:bottom w:val="none" w:sz="0" w:space="0" w:color="auto"/>
        <w:right w:val="none" w:sz="0" w:space="0" w:color="auto"/>
      </w:divBdr>
    </w:div>
    <w:div w:id="816259559">
      <w:bodyDiv w:val="1"/>
      <w:marLeft w:val="0"/>
      <w:marRight w:val="0"/>
      <w:marTop w:val="0"/>
      <w:marBottom w:val="0"/>
      <w:divBdr>
        <w:top w:val="none" w:sz="0" w:space="0" w:color="auto"/>
        <w:left w:val="none" w:sz="0" w:space="0" w:color="auto"/>
        <w:bottom w:val="none" w:sz="0" w:space="0" w:color="auto"/>
        <w:right w:val="none" w:sz="0" w:space="0" w:color="auto"/>
      </w:divBdr>
    </w:div>
    <w:div w:id="931400992">
      <w:bodyDiv w:val="1"/>
      <w:marLeft w:val="0"/>
      <w:marRight w:val="0"/>
      <w:marTop w:val="0"/>
      <w:marBottom w:val="0"/>
      <w:divBdr>
        <w:top w:val="none" w:sz="0" w:space="0" w:color="auto"/>
        <w:left w:val="none" w:sz="0" w:space="0" w:color="auto"/>
        <w:bottom w:val="none" w:sz="0" w:space="0" w:color="auto"/>
        <w:right w:val="none" w:sz="0" w:space="0" w:color="auto"/>
      </w:divBdr>
    </w:div>
    <w:div w:id="962923442">
      <w:bodyDiv w:val="1"/>
      <w:marLeft w:val="0"/>
      <w:marRight w:val="0"/>
      <w:marTop w:val="0"/>
      <w:marBottom w:val="0"/>
      <w:divBdr>
        <w:top w:val="none" w:sz="0" w:space="0" w:color="auto"/>
        <w:left w:val="none" w:sz="0" w:space="0" w:color="auto"/>
        <w:bottom w:val="none" w:sz="0" w:space="0" w:color="auto"/>
        <w:right w:val="none" w:sz="0" w:space="0" w:color="auto"/>
      </w:divBdr>
    </w:div>
    <w:div w:id="10148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buhcheva@uni-ruse.b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school.cornell.edu/chr/pdf/showpdf/chr/research/working/revenuemanag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2019-04-25T16:16:00Z</dcterms:created>
  <dcterms:modified xsi:type="dcterms:W3CDTF">2020-09-02T08:31:00Z</dcterms:modified>
</cp:coreProperties>
</file>